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47D5" w:rsidRDefault="008347D5" w:rsidP="004D66AB">
      <w:pPr>
        <w:spacing w:beforeLines="25" w:before="60" w:afterLines="25" w:after="60"/>
        <w:ind w:left="609" w:hanging="609"/>
        <w:rPr>
          <w:sz w:val="26"/>
          <w:rtl/>
        </w:rPr>
      </w:pPr>
    </w:p>
    <w:p w:rsidR="008347D5" w:rsidRDefault="008347D5" w:rsidP="004D66AB">
      <w:pPr>
        <w:spacing w:beforeLines="25" w:before="60" w:afterLines="25" w:after="60"/>
        <w:ind w:left="609" w:hanging="609"/>
        <w:rPr>
          <w:sz w:val="26"/>
          <w:rtl/>
        </w:rPr>
      </w:pPr>
    </w:p>
    <w:p w:rsidR="004D66AB" w:rsidRDefault="004D66AB" w:rsidP="004D66AB">
      <w:pPr>
        <w:spacing w:beforeLines="25" w:before="60" w:afterLines="25" w:after="60"/>
        <w:ind w:left="609" w:hanging="609"/>
        <w:rPr>
          <w:sz w:val="26"/>
          <w:rtl/>
        </w:rPr>
      </w:pPr>
      <w:r>
        <w:rPr>
          <w:rFonts w:hint="cs"/>
          <w:sz w:val="26"/>
          <w:rtl/>
        </w:rPr>
        <w:t xml:space="preserve">אל : המציעים </w:t>
      </w:r>
    </w:p>
    <w:p w:rsidR="008347D5" w:rsidRPr="00AC1D05" w:rsidRDefault="008347D5" w:rsidP="004D66AB">
      <w:pPr>
        <w:spacing w:beforeLines="25" w:before="60" w:afterLines="25" w:after="60"/>
        <w:ind w:left="609" w:hanging="609"/>
        <w:rPr>
          <w:sz w:val="26"/>
          <w:rtl/>
        </w:rPr>
      </w:pPr>
    </w:p>
    <w:p w:rsidR="004D66AB" w:rsidRPr="008347D5" w:rsidRDefault="004D66AB" w:rsidP="00B234EB">
      <w:pPr>
        <w:spacing w:beforeLines="25" w:before="60" w:afterLines="25" w:after="60"/>
        <w:ind w:left="609" w:hanging="609"/>
        <w:jc w:val="center"/>
        <w:rPr>
          <w:rFonts w:eastAsiaTheme="minorHAnsi"/>
          <w:lang w:eastAsia="en-US"/>
        </w:rPr>
      </w:pPr>
      <w:r w:rsidRPr="00AC1D05">
        <w:rPr>
          <w:rFonts w:hint="cs"/>
          <w:sz w:val="26"/>
          <w:rtl/>
        </w:rPr>
        <w:t>הנדון</w:t>
      </w:r>
      <w:r>
        <w:rPr>
          <w:rFonts w:hint="cs"/>
          <w:sz w:val="26"/>
          <w:rtl/>
        </w:rPr>
        <w:t xml:space="preserve">: </w:t>
      </w:r>
      <w:bookmarkStart w:id="0" w:name="About"/>
      <w:bookmarkEnd w:id="0"/>
      <w:r w:rsidR="00B234EB">
        <w:rPr>
          <w:sz w:val="26"/>
          <w:u w:val="single"/>
          <w:rtl/>
        </w:rPr>
        <w:t>מענה לשאלות הבהרה</w:t>
      </w:r>
    </w:p>
    <w:p w:rsidR="004D66AB" w:rsidRPr="008347D5" w:rsidRDefault="004D66AB" w:rsidP="004D66AB">
      <w:pPr>
        <w:pStyle w:val="First"/>
        <w:numPr>
          <w:ilvl w:val="0"/>
          <w:numId w:val="3"/>
        </w:numPr>
        <w:spacing w:line="360" w:lineRule="auto"/>
        <w:outlineLvl w:val="0"/>
        <w:rPr>
          <w:rFonts w:eastAsiaTheme="minorHAnsi" w:cs="FrankRuehl"/>
          <w:sz w:val="26"/>
          <w:lang w:eastAsia="en-US"/>
        </w:rPr>
      </w:pPr>
      <w:r w:rsidRPr="008347D5">
        <w:rPr>
          <w:rFonts w:eastAsiaTheme="minorHAnsi" w:cs="FrankRuehl" w:hint="cs"/>
          <w:sz w:val="26"/>
          <w:rtl/>
          <w:lang w:eastAsia="en-US"/>
        </w:rPr>
        <w:t>יובהר כי אין נוסח השאלות המפורט להלן זהה בהכרח לנוסח בו השתמש השואל וכי לא בהכרח נענתה כל שאלה.</w:t>
      </w:r>
    </w:p>
    <w:p w:rsidR="004D66AB" w:rsidRPr="008347D5" w:rsidRDefault="004D66AB" w:rsidP="004D66AB">
      <w:pPr>
        <w:pStyle w:val="First"/>
        <w:numPr>
          <w:ilvl w:val="0"/>
          <w:numId w:val="3"/>
        </w:numPr>
        <w:spacing w:line="360" w:lineRule="auto"/>
        <w:outlineLvl w:val="0"/>
        <w:rPr>
          <w:rFonts w:eastAsiaTheme="minorHAnsi" w:cs="FrankRuehl"/>
          <w:sz w:val="26"/>
          <w:lang w:eastAsia="en-US"/>
        </w:rPr>
      </w:pPr>
      <w:r w:rsidRPr="008347D5">
        <w:rPr>
          <w:rFonts w:eastAsiaTheme="minorHAnsi" w:cs="FrankRuehl" w:hint="cs"/>
          <w:sz w:val="26"/>
          <w:rtl/>
          <w:lang w:eastAsia="en-US"/>
        </w:rPr>
        <w:t xml:space="preserve">כל ההבהרות האמורות במכתב הבהרה זה ייחשבו כחלק ממסמכי המכרז. </w:t>
      </w:r>
    </w:p>
    <w:p w:rsidR="004D66AB" w:rsidRPr="008347D5" w:rsidRDefault="004D66AB" w:rsidP="004D66AB">
      <w:pPr>
        <w:pStyle w:val="First"/>
        <w:numPr>
          <w:ilvl w:val="0"/>
          <w:numId w:val="3"/>
        </w:numPr>
        <w:spacing w:line="360" w:lineRule="auto"/>
        <w:outlineLvl w:val="0"/>
        <w:rPr>
          <w:rFonts w:eastAsiaTheme="minorHAnsi" w:cs="FrankRuehl"/>
          <w:sz w:val="26"/>
          <w:lang w:eastAsia="en-US"/>
        </w:rPr>
      </w:pPr>
      <w:r w:rsidRPr="008347D5">
        <w:rPr>
          <w:rFonts w:eastAsiaTheme="minorHAnsi" w:cs="FrankRuehl" w:hint="cs"/>
          <w:sz w:val="26"/>
          <w:rtl/>
          <w:lang w:eastAsia="en-US"/>
        </w:rPr>
        <w:t xml:space="preserve">המציעים, נדרשים לחתום על טופס אישור לקבלת התשובות, </w:t>
      </w:r>
      <w:proofErr w:type="spellStart"/>
      <w:r w:rsidRPr="008347D5">
        <w:rPr>
          <w:rFonts w:eastAsiaTheme="minorHAnsi" w:cs="FrankRuehl" w:hint="cs"/>
          <w:sz w:val="26"/>
          <w:rtl/>
          <w:lang w:eastAsia="en-US"/>
        </w:rPr>
        <w:t>המצ"ב</w:t>
      </w:r>
      <w:proofErr w:type="spellEnd"/>
      <w:r w:rsidRPr="008347D5">
        <w:rPr>
          <w:rFonts w:eastAsiaTheme="minorHAnsi" w:cs="FrankRuehl" w:hint="cs"/>
          <w:sz w:val="26"/>
          <w:rtl/>
          <w:lang w:eastAsia="en-US"/>
        </w:rPr>
        <w:t xml:space="preserve"> כנספח א'.</w:t>
      </w:r>
    </w:p>
    <w:p w:rsidR="004D66AB" w:rsidRPr="008347D5" w:rsidRDefault="004D66AB" w:rsidP="004D66AB">
      <w:pPr>
        <w:pStyle w:val="First"/>
        <w:numPr>
          <w:ilvl w:val="0"/>
          <w:numId w:val="3"/>
        </w:numPr>
        <w:spacing w:line="360" w:lineRule="auto"/>
        <w:outlineLvl w:val="0"/>
        <w:rPr>
          <w:rFonts w:eastAsiaTheme="minorHAnsi" w:cs="FrankRuehl"/>
          <w:sz w:val="26"/>
          <w:lang w:eastAsia="en-US"/>
        </w:rPr>
      </w:pPr>
      <w:r w:rsidRPr="008347D5">
        <w:rPr>
          <w:rFonts w:eastAsiaTheme="minorHAnsi" w:cs="FrankRuehl" w:hint="cs"/>
          <w:sz w:val="26"/>
          <w:rtl/>
          <w:lang w:eastAsia="en-US"/>
        </w:rPr>
        <w:t>אלא אם נאמר אחרת, לכל המונחים והמושגים האמורים במכתב הבהרה זה תהיה הפרשנות כאמור במסמכי המכרז.</w:t>
      </w:r>
    </w:p>
    <w:p w:rsidR="004D66AB" w:rsidRPr="008347D5" w:rsidRDefault="004D66AB" w:rsidP="004D66AB">
      <w:pPr>
        <w:pStyle w:val="First"/>
        <w:numPr>
          <w:ilvl w:val="0"/>
          <w:numId w:val="3"/>
        </w:numPr>
        <w:spacing w:line="360" w:lineRule="auto"/>
        <w:outlineLvl w:val="0"/>
        <w:rPr>
          <w:rFonts w:eastAsiaTheme="minorHAnsi" w:cs="FrankRuehl"/>
          <w:sz w:val="26"/>
          <w:lang w:eastAsia="en-US"/>
        </w:rPr>
      </w:pPr>
      <w:r w:rsidRPr="008347D5">
        <w:rPr>
          <w:rFonts w:eastAsiaTheme="minorHAnsi" w:cs="FrankRuehl" w:hint="cs"/>
          <w:sz w:val="26"/>
          <w:rtl/>
          <w:lang w:eastAsia="en-US"/>
        </w:rPr>
        <w:t>אין להסתמך על כל פירוש שניתן בעל פה או בכתב או בכל דרך אחרת על ידי מי מטעם המזמינה או ועדת המכרזים, ככל שניתן, בכל פורום או צורה שהיא. כל הפירושים וההבהרות הינם כמפורט במכתב הבהרה זה בלבד ובמכתבי הבהרות נוספים שיישלחו מטעם ועדת המכרזים, ככל שיישלחו.</w:t>
      </w:r>
    </w:p>
    <w:p w:rsidR="004D66AB" w:rsidRPr="008347D5" w:rsidRDefault="004D66AB" w:rsidP="004D66AB">
      <w:pPr>
        <w:pStyle w:val="First"/>
        <w:numPr>
          <w:ilvl w:val="0"/>
          <w:numId w:val="3"/>
        </w:numPr>
        <w:spacing w:line="360" w:lineRule="auto"/>
        <w:outlineLvl w:val="0"/>
        <w:rPr>
          <w:rFonts w:eastAsiaTheme="minorHAnsi" w:cs="FrankRuehl"/>
          <w:sz w:val="26"/>
          <w:lang w:eastAsia="en-US"/>
        </w:rPr>
      </w:pPr>
      <w:r w:rsidRPr="008347D5">
        <w:rPr>
          <w:rFonts w:eastAsiaTheme="minorHAnsi" w:cs="FrankRuehl" w:hint="cs"/>
          <w:sz w:val="26"/>
          <w:rtl/>
          <w:lang w:eastAsia="en-US"/>
        </w:rPr>
        <w:t xml:space="preserve">האמור במכתב הבהרה זה אינו משנה או גורע מהאמור במסמכי המכרז אלא אם נאמר במפורש אחרת. </w:t>
      </w:r>
    </w:p>
    <w:p w:rsidR="004D66AB" w:rsidRPr="00AC1D05" w:rsidRDefault="004D66AB" w:rsidP="004D66AB">
      <w:pPr>
        <w:spacing w:beforeLines="25" w:before="60" w:afterLines="25" w:after="60"/>
        <w:ind w:left="609" w:hanging="623"/>
        <w:rPr>
          <w:sz w:val="26"/>
          <w:rtl/>
        </w:rPr>
      </w:pPr>
      <w:r>
        <w:rPr>
          <w:sz w:val="26"/>
          <w:rtl/>
        </w:rPr>
        <w:t xml:space="preserve"> </w:t>
      </w:r>
    </w:p>
    <w:p w:rsidR="004D66AB" w:rsidRDefault="004D66AB" w:rsidP="004D66AB">
      <w:pPr>
        <w:spacing w:beforeLines="25" w:before="60" w:afterLines="25" w:after="60" w:line="480" w:lineRule="auto"/>
        <w:rPr>
          <w:b/>
          <w:bCs/>
        </w:rPr>
      </w:pPr>
      <w:bookmarkStart w:id="1" w:name="Start"/>
      <w:bookmarkStart w:id="2" w:name="_GoBack"/>
      <w:bookmarkEnd w:id="1"/>
      <w:bookmarkEnd w:id="2"/>
    </w:p>
    <w:p w:rsidR="004D66AB" w:rsidRDefault="004D66AB">
      <w:pPr>
        <w:bidi w:val="0"/>
        <w:spacing w:after="200" w:line="276" w:lineRule="auto"/>
        <w:rPr>
          <w:rtl/>
        </w:rPr>
      </w:pPr>
      <w:r>
        <w:rPr>
          <w:rtl/>
        </w:rPr>
        <w:br w:type="page"/>
      </w:r>
    </w:p>
    <w:p w:rsidR="004D66AB" w:rsidRDefault="004D66AB" w:rsidP="004D66AB">
      <w:pPr>
        <w:pStyle w:val="a3"/>
        <w:numPr>
          <w:ilvl w:val="0"/>
          <w:numId w:val="4"/>
        </w:numPr>
        <w:spacing w:beforeLines="25" w:before="60" w:afterLines="25" w:after="60" w:line="480" w:lineRule="auto"/>
        <w:rPr>
          <w:b/>
          <w:bCs/>
        </w:rPr>
      </w:pPr>
      <w:r>
        <w:rPr>
          <w:rFonts w:hint="cs"/>
          <w:b/>
          <w:bCs/>
          <w:rtl/>
        </w:rPr>
        <w:lastRenderedPageBreak/>
        <w:t>ריכוז שאלות מציעים:</w:t>
      </w:r>
    </w:p>
    <w:tbl>
      <w:tblPr>
        <w:tblStyle w:val="ac"/>
        <w:bidiVisual/>
        <w:tblW w:w="8401" w:type="dxa"/>
        <w:tblInd w:w="-177" w:type="dxa"/>
        <w:tblLook w:val="04A0" w:firstRow="1" w:lastRow="0" w:firstColumn="1" w:lastColumn="0" w:noHBand="0" w:noVBand="1"/>
      </w:tblPr>
      <w:tblGrid>
        <w:gridCol w:w="721"/>
        <w:gridCol w:w="655"/>
        <w:gridCol w:w="3404"/>
        <w:gridCol w:w="3621"/>
      </w:tblGrid>
      <w:tr w:rsidR="0027672B" w:rsidTr="0027672B">
        <w:tc>
          <w:tcPr>
            <w:tcW w:w="721" w:type="dxa"/>
            <w:shd w:val="clear" w:color="auto" w:fill="B6DDE8" w:themeFill="accent5" w:themeFillTint="66"/>
          </w:tcPr>
          <w:p w:rsidR="0027672B" w:rsidRDefault="0027672B" w:rsidP="00903F91">
            <w:pPr>
              <w:pStyle w:val="a3"/>
              <w:spacing w:beforeLines="25" w:before="60" w:afterLines="25" w:after="60"/>
              <w:ind w:left="0"/>
              <w:rPr>
                <w:sz w:val="26"/>
                <w:rtl/>
              </w:rPr>
            </w:pPr>
            <w:r>
              <w:rPr>
                <w:rFonts w:hint="cs"/>
                <w:sz w:val="26"/>
                <w:rtl/>
              </w:rPr>
              <w:t>מספר שאלה</w:t>
            </w:r>
          </w:p>
        </w:tc>
        <w:tc>
          <w:tcPr>
            <w:tcW w:w="655" w:type="dxa"/>
            <w:shd w:val="clear" w:color="auto" w:fill="B6DDE8" w:themeFill="accent5" w:themeFillTint="66"/>
          </w:tcPr>
          <w:p w:rsidR="0027672B" w:rsidRDefault="0027672B" w:rsidP="00903F91">
            <w:pPr>
              <w:pStyle w:val="a3"/>
              <w:spacing w:beforeLines="25" w:before="60" w:afterLines="25" w:after="60"/>
              <w:ind w:left="0"/>
              <w:rPr>
                <w:sz w:val="26"/>
                <w:rtl/>
              </w:rPr>
            </w:pPr>
            <w:r>
              <w:rPr>
                <w:rFonts w:hint="cs"/>
                <w:sz w:val="26"/>
                <w:rtl/>
              </w:rPr>
              <w:t>סעיף</w:t>
            </w:r>
          </w:p>
        </w:tc>
        <w:tc>
          <w:tcPr>
            <w:tcW w:w="3404" w:type="dxa"/>
            <w:shd w:val="clear" w:color="auto" w:fill="B6DDE8" w:themeFill="accent5" w:themeFillTint="66"/>
          </w:tcPr>
          <w:p w:rsidR="0027672B" w:rsidRDefault="0027672B" w:rsidP="00903F91">
            <w:pPr>
              <w:pStyle w:val="a3"/>
              <w:spacing w:beforeLines="25" w:before="60" w:afterLines="25" w:after="60"/>
              <w:ind w:left="0"/>
              <w:rPr>
                <w:sz w:val="26"/>
                <w:rtl/>
              </w:rPr>
            </w:pPr>
            <w:r>
              <w:rPr>
                <w:rFonts w:hint="cs"/>
                <w:sz w:val="26"/>
                <w:rtl/>
              </w:rPr>
              <w:t>השאלה</w:t>
            </w:r>
          </w:p>
        </w:tc>
        <w:tc>
          <w:tcPr>
            <w:tcW w:w="3621" w:type="dxa"/>
            <w:shd w:val="clear" w:color="auto" w:fill="B6DDE8" w:themeFill="accent5" w:themeFillTint="66"/>
          </w:tcPr>
          <w:p w:rsidR="0027672B" w:rsidRDefault="0027672B" w:rsidP="00903F91">
            <w:pPr>
              <w:pStyle w:val="a3"/>
              <w:spacing w:beforeLines="25" w:before="60" w:afterLines="25" w:after="60"/>
              <w:ind w:left="0"/>
              <w:rPr>
                <w:sz w:val="26"/>
                <w:rtl/>
              </w:rPr>
            </w:pPr>
            <w:r>
              <w:rPr>
                <w:rFonts w:hint="cs"/>
                <w:sz w:val="26"/>
                <w:rtl/>
              </w:rPr>
              <w:t>תשובה</w:t>
            </w:r>
          </w:p>
        </w:tc>
      </w:tr>
      <w:tr w:rsidR="0027672B" w:rsidTr="0027672B">
        <w:tc>
          <w:tcPr>
            <w:tcW w:w="721" w:type="dxa"/>
          </w:tcPr>
          <w:p w:rsidR="0027672B" w:rsidRDefault="0027672B" w:rsidP="00903F91">
            <w:pPr>
              <w:pStyle w:val="a3"/>
              <w:spacing w:beforeLines="25" w:before="60" w:afterLines="25" w:after="60"/>
              <w:ind w:left="0"/>
              <w:rPr>
                <w:sz w:val="26"/>
                <w:rtl/>
              </w:rPr>
            </w:pPr>
            <w:r>
              <w:rPr>
                <w:rFonts w:hint="cs"/>
                <w:sz w:val="26"/>
                <w:rtl/>
              </w:rPr>
              <w:t>1</w:t>
            </w:r>
          </w:p>
        </w:tc>
        <w:tc>
          <w:tcPr>
            <w:tcW w:w="655" w:type="dxa"/>
          </w:tcPr>
          <w:p w:rsidR="0027672B" w:rsidRDefault="0027672B" w:rsidP="00903F91">
            <w:pPr>
              <w:pStyle w:val="a3"/>
              <w:spacing w:beforeLines="25" w:before="60" w:afterLines="25" w:after="60"/>
              <w:ind w:left="0"/>
              <w:rPr>
                <w:sz w:val="26"/>
                <w:rtl/>
              </w:rPr>
            </w:pPr>
          </w:p>
        </w:tc>
        <w:tc>
          <w:tcPr>
            <w:tcW w:w="3404" w:type="dxa"/>
          </w:tcPr>
          <w:p w:rsidR="0027672B" w:rsidRDefault="0027672B" w:rsidP="00F31428">
            <w:pPr>
              <w:pStyle w:val="a3"/>
              <w:spacing w:beforeLines="25" w:before="60" w:afterLines="25" w:after="60"/>
              <w:ind w:left="0"/>
              <w:rPr>
                <w:sz w:val="26"/>
                <w:rtl/>
              </w:rPr>
            </w:pPr>
            <w:r>
              <w:rPr>
                <w:rFonts w:hint="cs"/>
                <w:sz w:val="26"/>
                <w:rtl/>
              </w:rPr>
              <w:t>במידה והמציע הינו רו"ח של אחד מהמשווקים הקמעונאיים, האם זה מהווה ניגוד עניינים ופוגע באי תלותו של המציע לגשת למכרז?</w:t>
            </w:r>
          </w:p>
        </w:tc>
        <w:tc>
          <w:tcPr>
            <w:tcW w:w="3621" w:type="dxa"/>
          </w:tcPr>
          <w:p w:rsidR="0027672B" w:rsidRDefault="0027672B" w:rsidP="00F31428">
            <w:pPr>
              <w:pStyle w:val="a3"/>
              <w:spacing w:beforeLines="25" w:before="60" w:afterLines="25" w:after="60"/>
              <w:ind w:left="0"/>
              <w:rPr>
                <w:sz w:val="26"/>
                <w:rtl/>
              </w:rPr>
            </w:pPr>
            <w:r>
              <w:rPr>
                <w:rFonts w:hint="cs"/>
                <w:sz w:val="26"/>
                <w:rtl/>
              </w:rPr>
              <w:t>בעיקרון יש ניגוד עניינים מובנה, מאידך, כל מקרה יבחן לגופו, תלוי בזהות הקמעונאי, גודלו והשפעתו על השוק</w:t>
            </w:r>
            <w:r w:rsidR="00DD59F6">
              <w:rPr>
                <w:rFonts w:hint="cs"/>
                <w:sz w:val="26"/>
                <w:rtl/>
              </w:rPr>
              <w:t>.</w:t>
            </w:r>
          </w:p>
        </w:tc>
      </w:tr>
      <w:tr w:rsidR="0027672B" w:rsidTr="0027672B">
        <w:tc>
          <w:tcPr>
            <w:tcW w:w="721" w:type="dxa"/>
          </w:tcPr>
          <w:p w:rsidR="0027672B" w:rsidRDefault="0027672B" w:rsidP="00903F91">
            <w:pPr>
              <w:pStyle w:val="a3"/>
              <w:spacing w:beforeLines="25" w:before="60" w:afterLines="25" w:after="60"/>
              <w:ind w:left="0"/>
              <w:rPr>
                <w:sz w:val="26"/>
                <w:rtl/>
              </w:rPr>
            </w:pPr>
            <w:r>
              <w:rPr>
                <w:rFonts w:hint="cs"/>
                <w:sz w:val="26"/>
                <w:rtl/>
              </w:rPr>
              <w:t>2</w:t>
            </w:r>
          </w:p>
        </w:tc>
        <w:tc>
          <w:tcPr>
            <w:tcW w:w="655" w:type="dxa"/>
          </w:tcPr>
          <w:p w:rsidR="0027672B" w:rsidRDefault="0027672B" w:rsidP="00903F91">
            <w:pPr>
              <w:pStyle w:val="a3"/>
              <w:spacing w:beforeLines="25" w:before="60" w:afterLines="25" w:after="60"/>
              <w:ind w:left="0"/>
              <w:rPr>
                <w:sz w:val="26"/>
                <w:rtl/>
              </w:rPr>
            </w:pPr>
          </w:p>
        </w:tc>
        <w:tc>
          <w:tcPr>
            <w:tcW w:w="3404" w:type="dxa"/>
          </w:tcPr>
          <w:p w:rsidR="0027672B" w:rsidRDefault="0027672B" w:rsidP="00F31428">
            <w:pPr>
              <w:pStyle w:val="a3"/>
              <w:spacing w:beforeLines="25" w:before="60" w:afterLines="25" w:after="60"/>
              <w:ind w:left="0"/>
              <w:rPr>
                <w:sz w:val="26"/>
                <w:rtl/>
              </w:rPr>
            </w:pPr>
            <w:r>
              <w:rPr>
                <w:rFonts w:hint="cs"/>
                <w:sz w:val="26"/>
                <w:rtl/>
              </w:rPr>
              <w:t>הדרישה שהגוף המבצע יהיה משרד רואי חשבון הינה דרישה שגויה ופוגעת ביכולת המדינה לקבל את המענה המתאים לצרכי העבודה, העובדה הנדרשת במכרז היא עבודה לכלכלנים ואנליסטים</w:t>
            </w:r>
          </w:p>
        </w:tc>
        <w:tc>
          <w:tcPr>
            <w:tcW w:w="3621" w:type="dxa"/>
          </w:tcPr>
          <w:p w:rsidR="0027672B" w:rsidRDefault="00DD59F6" w:rsidP="00F93A7A">
            <w:pPr>
              <w:pStyle w:val="a3"/>
              <w:spacing w:beforeLines="25" w:before="60" w:afterLines="25" w:after="60"/>
              <w:ind w:left="0"/>
              <w:rPr>
                <w:sz w:val="26"/>
                <w:rtl/>
              </w:rPr>
            </w:pPr>
            <w:r w:rsidRPr="005D5F9F">
              <w:rPr>
                <w:rFonts w:hint="cs"/>
                <w:sz w:val="26"/>
                <w:rtl/>
              </w:rPr>
              <w:t>עורך</w:t>
            </w:r>
            <w:r w:rsidRPr="005D5F9F">
              <w:rPr>
                <w:sz w:val="26"/>
                <w:rtl/>
              </w:rPr>
              <w:t xml:space="preserve"> </w:t>
            </w:r>
            <w:r w:rsidRPr="005D5F9F">
              <w:rPr>
                <w:rFonts w:hint="cs"/>
                <w:sz w:val="26"/>
                <w:rtl/>
              </w:rPr>
              <w:t>המכרז</w:t>
            </w:r>
            <w:r w:rsidRPr="005D5F9F">
              <w:rPr>
                <w:sz w:val="26"/>
                <w:rtl/>
              </w:rPr>
              <w:t xml:space="preserve"> </w:t>
            </w:r>
            <w:r w:rsidRPr="005D5F9F">
              <w:rPr>
                <w:rFonts w:hint="cs"/>
                <w:sz w:val="26"/>
                <w:rtl/>
              </w:rPr>
              <w:t>סבור</w:t>
            </w:r>
            <w:r w:rsidR="0027672B" w:rsidRPr="005D5F9F">
              <w:rPr>
                <w:sz w:val="26"/>
                <w:rtl/>
              </w:rPr>
              <w:t xml:space="preserve"> כי עיקר העבודה הדרושה הי</w:t>
            </w:r>
            <w:r w:rsidRPr="005D5F9F">
              <w:rPr>
                <w:rFonts w:hint="cs"/>
                <w:sz w:val="26"/>
                <w:rtl/>
              </w:rPr>
              <w:t>א</w:t>
            </w:r>
            <w:r w:rsidR="0027672B" w:rsidRPr="005D5F9F">
              <w:rPr>
                <w:sz w:val="26"/>
                <w:rtl/>
              </w:rPr>
              <w:t xml:space="preserve"> עבודה חשבונאית</w:t>
            </w:r>
            <w:r w:rsidRPr="005D5F9F">
              <w:rPr>
                <w:sz w:val="26"/>
                <w:rtl/>
              </w:rPr>
              <w:t xml:space="preserve"> </w:t>
            </w:r>
            <w:r w:rsidR="0027672B" w:rsidRPr="005D5F9F">
              <w:rPr>
                <w:sz w:val="26"/>
                <w:rtl/>
              </w:rPr>
              <w:t xml:space="preserve">- בחינת עלויות המשווקים הקמעונאיים. לצורך כך דרושה מיומנות גבוהה בקריאת דו"חות כספיים וחשבונאיים, מיומנות שנרכשת במקצוע ראיית החשבון. </w:t>
            </w:r>
            <w:r w:rsidRPr="005D5F9F">
              <w:rPr>
                <w:rFonts w:hint="cs"/>
                <w:sz w:val="26"/>
                <w:rtl/>
              </w:rPr>
              <w:t>עורך</w:t>
            </w:r>
            <w:r w:rsidRPr="005D5F9F">
              <w:rPr>
                <w:sz w:val="26"/>
                <w:rtl/>
              </w:rPr>
              <w:t xml:space="preserve"> המכרז </w:t>
            </w:r>
            <w:r w:rsidR="0027672B" w:rsidRPr="005D5F9F">
              <w:rPr>
                <w:rFonts w:hint="cs"/>
                <w:sz w:val="26"/>
                <w:rtl/>
              </w:rPr>
              <w:t>סבור</w:t>
            </w:r>
            <w:r w:rsidR="0027672B" w:rsidRPr="005D5F9F">
              <w:rPr>
                <w:sz w:val="26"/>
                <w:rtl/>
              </w:rPr>
              <w:t xml:space="preserve"> </w:t>
            </w:r>
            <w:r w:rsidRPr="005D5F9F">
              <w:rPr>
                <w:rFonts w:hint="cs"/>
                <w:sz w:val="26"/>
                <w:rtl/>
              </w:rPr>
              <w:t>כי</w:t>
            </w:r>
            <w:r w:rsidRPr="005D5F9F">
              <w:rPr>
                <w:sz w:val="26"/>
                <w:rtl/>
              </w:rPr>
              <w:t xml:space="preserve"> </w:t>
            </w:r>
            <w:r w:rsidRPr="005D5F9F">
              <w:rPr>
                <w:rFonts w:hint="cs"/>
                <w:sz w:val="26"/>
                <w:rtl/>
              </w:rPr>
              <w:t>רק</w:t>
            </w:r>
            <w:r w:rsidRPr="005D5F9F">
              <w:rPr>
                <w:sz w:val="26"/>
                <w:rtl/>
              </w:rPr>
              <w:t xml:space="preserve"> </w:t>
            </w:r>
            <w:r w:rsidRPr="005D5F9F">
              <w:rPr>
                <w:rFonts w:hint="cs"/>
                <w:sz w:val="26"/>
                <w:rtl/>
              </w:rPr>
              <w:t>רואה</w:t>
            </w:r>
            <w:r w:rsidRPr="005D5F9F">
              <w:rPr>
                <w:sz w:val="26"/>
                <w:rtl/>
              </w:rPr>
              <w:t xml:space="preserve"> </w:t>
            </w:r>
            <w:r w:rsidRPr="005D5F9F">
              <w:rPr>
                <w:rFonts w:hint="cs"/>
                <w:sz w:val="26"/>
                <w:rtl/>
              </w:rPr>
              <w:t>חשבון</w:t>
            </w:r>
            <w:r w:rsidR="0027672B" w:rsidRPr="005D5F9F">
              <w:rPr>
                <w:sz w:val="26"/>
                <w:rtl/>
              </w:rPr>
              <w:t xml:space="preserve"> </w:t>
            </w:r>
            <w:r w:rsidRPr="005D5F9F">
              <w:rPr>
                <w:rFonts w:hint="cs"/>
                <w:sz w:val="26"/>
                <w:rtl/>
              </w:rPr>
              <w:t>יוכל</w:t>
            </w:r>
            <w:r w:rsidRPr="005D5F9F">
              <w:rPr>
                <w:sz w:val="26"/>
                <w:rtl/>
              </w:rPr>
              <w:t xml:space="preserve"> לתת את </w:t>
            </w:r>
            <w:r w:rsidR="0027672B" w:rsidRPr="005D5F9F">
              <w:rPr>
                <w:rFonts w:hint="cs"/>
                <w:sz w:val="26"/>
                <w:rtl/>
              </w:rPr>
              <w:t>המענה</w:t>
            </w:r>
            <w:r w:rsidR="0027672B" w:rsidRPr="005D5F9F">
              <w:rPr>
                <w:sz w:val="26"/>
                <w:rtl/>
              </w:rPr>
              <w:t xml:space="preserve"> המתאים לצרכי העבודה. </w:t>
            </w:r>
          </w:p>
        </w:tc>
      </w:tr>
      <w:tr w:rsidR="0027672B" w:rsidTr="0027672B">
        <w:tc>
          <w:tcPr>
            <w:tcW w:w="721" w:type="dxa"/>
          </w:tcPr>
          <w:p w:rsidR="0027672B" w:rsidRDefault="0027672B" w:rsidP="00903F91">
            <w:pPr>
              <w:pStyle w:val="a3"/>
              <w:spacing w:beforeLines="25" w:before="60" w:afterLines="25" w:after="60"/>
              <w:ind w:left="0"/>
              <w:rPr>
                <w:sz w:val="26"/>
                <w:rtl/>
              </w:rPr>
            </w:pPr>
            <w:r>
              <w:rPr>
                <w:rFonts w:hint="cs"/>
                <w:sz w:val="26"/>
                <w:rtl/>
              </w:rPr>
              <w:t>3</w:t>
            </w:r>
          </w:p>
        </w:tc>
        <w:tc>
          <w:tcPr>
            <w:tcW w:w="655" w:type="dxa"/>
          </w:tcPr>
          <w:p w:rsidR="0027672B" w:rsidRDefault="0027672B" w:rsidP="00903F91">
            <w:pPr>
              <w:pStyle w:val="a3"/>
              <w:spacing w:beforeLines="25" w:before="60" w:afterLines="25" w:after="60"/>
              <w:ind w:left="0"/>
              <w:rPr>
                <w:sz w:val="26"/>
                <w:rtl/>
              </w:rPr>
            </w:pPr>
          </w:p>
        </w:tc>
        <w:tc>
          <w:tcPr>
            <w:tcW w:w="3404" w:type="dxa"/>
          </w:tcPr>
          <w:p w:rsidR="0027672B" w:rsidRPr="0027672B" w:rsidRDefault="0027672B" w:rsidP="0027672B">
            <w:pPr>
              <w:spacing w:line="360" w:lineRule="auto"/>
              <w:rPr>
                <w:rFonts w:eastAsiaTheme="minorHAnsi"/>
                <w:sz w:val="26"/>
                <w:rtl/>
                <w:lang w:eastAsia="en-US"/>
              </w:rPr>
            </w:pPr>
            <w:r w:rsidRPr="00811584">
              <w:rPr>
                <w:rFonts w:eastAsiaTheme="minorHAnsi"/>
                <w:sz w:val="26"/>
                <w:rtl/>
                <w:lang w:eastAsia="en-US"/>
              </w:rPr>
              <w:t>מדוע יש צורך ב 10 רו"ח במשרד? זה מהווה פגיעה באפשרות של עסקים קטנים להשתתף במכרז.</w:t>
            </w:r>
          </w:p>
        </w:tc>
        <w:tc>
          <w:tcPr>
            <w:tcW w:w="3621" w:type="dxa"/>
          </w:tcPr>
          <w:p w:rsidR="0027672B" w:rsidRDefault="0027672B" w:rsidP="00F31428">
            <w:pPr>
              <w:pStyle w:val="a3"/>
              <w:spacing w:beforeLines="25" w:before="60" w:afterLines="25" w:after="60"/>
              <w:ind w:left="0"/>
              <w:rPr>
                <w:sz w:val="26"/>
                <w:rtl/>
              </w:rPr>
            </w:pPr>
            <w:r>
              <w:rPr>
                <w:rFonts w:hint="cs"/>
                <w:sz w:val="26"/>
                <w:rtl/>
              </w:rPr>
              <w:t>על אף האמור במסמכי המכרז, לאור השאלה, אנחנו מוכנים להוריד את המספר המינימלי של רואי חשבון במשרד ל-6.</w:t>
            </w:r>
          </w:p>
        </w:tc>
      </w:tr>
      <w:tr w:rsidR="0027672B" w:rsidTr="0027672B">
        <w:tc>
          <w:tcPr>
            <w:tcW w:w="721" w:type="dxa"/>
          </w:tcPr>
          <w:p w:rsidR="0027672B" w:rsidRDefault="0027672B" w:rsidP="00903F91">
            <w:pPr>
              <w:pStyle w:val="a3"/>
              <w:spacing w:beforeLines="25" w:before="60" w:afterLines="25" w:after="60"/>
              <w:ind w:left="0"/>
              <w:rPr>
                <w:sz w:val="26"/>
                <w:rtl/>
              </w:rPr>
            </w:pPr>
            <w:r>
              <w:rPr>
                <w:rFonts w:hint="cs"/>
                <w:sz w:val="26"/>
                <w:rtl/>
              </w:rPr>
              <w:t>4</w:t>
            </w:r>
          </w:p>
        </w:tc>
        <w:tc>
          <w:tcPr>
            <w:tcW w:w="655" w:type="dxa"/>
          </w:tcPr>
          <w:p w:rsidR="0027672B" w:rsidRDefault="0027672B" w:rsidP="00903F91">
            <w:pPr>
              <w:pStyle w:val="a3"/>
              <w:spacing w:beforeLines="25" w:before="60" w:afterLines="25" w:after="60"/>
              <w:ind w:left="0"/>
              <w:rPr>
                <w:sz w:val="26"/>
                <w:rtl/>
              </w:rPr>
            </w:pPr>
          </w:p>
        </w:tc>
        <w:tc>
          <w:tcPr>
            <w:tcW w:w="3404" w:type="dxa"/>
          </w:tcPr>
          <w:p w:rsidR="0027672B" w:rsidRPr="00811584" w:rsidRDefault="0027672B" w:rsidP="00F31428">
            <w:pPr>
              <w:spacing w:line="360" w:lineRule="auto"/>
              <w:rPr>
                <w:rFonts w:eastAsiaTheme="minorHAnsi"/>
                <w:sz w:val="26"/>
                <w:rtl/>
                <w:lang w:eastAsia="en-US"/>
              </w:rPr>
            </w:pPr>
            <w:r>
              <w:rPr>
                <w:rFonts w:eastAsiaTheme="minorHAnsi" w:hint="cs"/>
                <w:sz w:val="26"/>
                <w:rtl/>
                <w:lang w:eastAsia="en-US"/>
              </w:rPr>
              <w:t>האם יתקיים</w:t>
            </w:r>
            <w:r w:rsidR="001357AA">
              <w:rPr>
                <w:rFonts w:eastAsiaTheme="minorHAnsi" w:hint="cs"/>
                <w:sz w:val="26"/>
                <w:rtl/>
                <w:lang w:eastAsia="en-US"/>
              </w:rPr>
              <w:t xml:space="preserve"> כנס</w:t>
            </w:r>
            <w:r>
              <w:rPr>
                <w:rFonts w:eastAsiaTheme="minorHAnsi" w:hint="cs"/>
                <w:sz w:val="26"/>
                <w:rtl/>
                <w:lang w:eastAsia="en-US"/>
              </w:rPr>
              <w:t xml:space="preserve"> מציעים?</w:t>
            </w:r>
          </w:p>
        </w:tc>
        <w:tc>
          <w:tcPr>
            <w:tcW w:w="3621" w:type="dxa"/>
          </w:tcPr>
          <w:p w:rsidR="0027672B" w:rsidRDefault="001357AA" w:rsidP="00F31428">
            <w:pPr>
              <w:pStyle w:val="a3"/>
              <w:spacing w:beforeLines="25" w:before="60" w:afterLines="25" w:after="60"/>
              <w:ind w:left="0"/>
              <w:rPr>
                <w:sz w:val="26"/>
                <w:rtl/>
              </w:rPr>
            </w:pPr>
            <w:r>
              <w:rPr>
                <w:rFonts w:hint="cs"/>
                <w:sz w:val="26"/>
                <w:rtl/>
              </w:rPr>
              <w:t>התשובה היא לא.</w:t>
            </w:r>
          </w:p>
        </w:tc>
      </w:tr>
      <w:tr w:rsidR="0027672B" w:rsidTr="0027672B">
        <w:tc>
          <w:tcPr>
            <w:tcW w:w="721" w:type="dxa"/>
          </w:tcPr>
          <w:p w:rsidR="0027672B" w:rsidRDefault="0027672B" w:rsidP="00903F91">
            <w:pPr>
              <w:pStyle w:val="a3"/>
              <w:spacing w:beforeLines="25" w:before="60" w:afterLines="25" w:after="60"/>
              <w:ind w:left="0"/>
              <w:rPr>
                <w:sz w:val="26"/>
                <w:rtl/>
              </w:rPr>
            </w:pPr>
            <w:r>
              <w:rPr>
                <w:rFonts w:hint="cs"/>
                <w:sz w:val="26"/>
                <w:rtl/>
              </w:rPr>
              <w:t>5</w:t>
            </w:r>
          </w:p>
        </w:tc>
        <w:tc>
          <w:tcPr>
            <w:tcW w:w="655" w:type="dxa"/>
          </w:tcPr>
          <w:p w:rsidR="0027672B" w:rsidRDefault="0027672B" w:rsidP="00903F91">
            <w:pPr>
              <w:pStyle w:val="a3"/>
              <w:spacing w:beforeLines="25" w:before="60" w:afterLines="25" w:after="60"/>
              <w:ind w:left="0"/>
              <w:rPr>
                <w:sz w:val="26"/>
                <w:rtl/>
              </w:rPr>
            </w:pPr>
          </w:p>
        </w:tc>
        <w:tc>
          <w:tcPr>
            <w:tcW w:w="3404" w:type="dxa"/>
          </w:tcPr>
          <w:p w:rsidR="0027672B" w:rsidRDefault="0027672B" w:rsidP="00F31428">
            <w:pPr>
              <w:spacing w:line="360" w:lineRule="auto"/>
              <w:rPr>
                <w:rFonts w:eastAsiaTheme="minorHAnsi"/>
                <w:sz w:val="26"/>
                <w:rtl/>
                <w:lang w:eastAsia="en-US"/>
              </w:rPr>
            </w:pPr>
            <w:r>
              <w:rPr>
                <w:rFonts w:eastAsiaTheme="minorHAnsi" w:hint="cs"/>
                <w:sz w:val="26"/>
                <w:rtl/>
                <w:lang w:eastAsia="en-US"/>
              </w:rPr>
              <w:t>כיצד יש לערוך את התמחור לשם הצעת המחיר?</w:t>
            </w:r>
          </w:p>
        </w:tc>
        <w:tc>
          <w:tcPr>
            <w:tcW w:w="3621" w:type="dxa"/>
          </w:tcPr>
          <w:p w:rsidR="0027672B" w:rsidRDefault="0027672B" w:rsidP="00F31428">
            <w:pPr>
              <w:pStyle w:val="a3"/>
              <w:spacing w:beforeLines="25" w:before="60" w:afterLines="25" w:after="60"/>
              <w:ind w:left="0"/>
              <w:rPr>
                <w:sz w:val="26"/>
                <w:rtl/>
              </w:rPr>
            </w:pPr>
            <w:r w:rsidRPr="00DB4B9F">
              <w:rPr>
                <w:rFonts w:hint="cs"/>
                <w:sz w:val="26"/>
                <w:rtl/>
              </w:rPr>
              <w:t>כל</w:t>
            </w:r>
            <w:r w:rsidRPr="00DB4B9F">
              <w:rPr>
                <w:sz w:val="26"/>
                <w:rtl/>
              </w:rPr>
              <w:t xml:space="preserve"> </w:t>
            </w:r>
            <w:r w:rsidRPr="00DB4B9F">
              <w:rPr>
                <w:rFonts w:hint="cs"/>
                <w:sz w:val="26"/>
                <w:rtl/>
              </w:rPr>
              <w:t>מציע</w:t>
            </w:r>
            <w:r w:rsidRPr="00DB4B9F">
              <w:rPr>
                <w:sz w:val="26"/>
                <w:rtl/>
              </w:rPr>
              <w:t xml:space="preserve"> </w:t>
            </w:r>
            <w:r w:rsidRPr="00DB4B9F">
              <w:rPr>
                <w:rFonts w:hint="cs"/>
                <w:sz w:val="26"/>
                <w:rtl/>
              </w:rPr>
              <w:t>יערוך</w:t>
            </w:r>
            <w:r w:rsidRPr="00DB4B9F">
              <w:rPr>
                <w:sz w:val="26"/>
                <w:rtl/>
              </w:rPr>
              <w:t xml:space="preserve"> </w:t>
            </w:r>
            <w:r w:rsidRPr="00DB4B9F">
              <w:rPr>
                <w:rFonts w:hint="cs"/>
                <w:sz w:val="26"/>
                <w:rtl/>
              </w:rPr>
              <w:t>חישוב</w:t>
            </w:r>
            <w:r w:rsidRPr="00DB4B9F">
              <w:rPr>
                <w:sz w:val="26"/>
                <w:rtl/>
              </w:rPr>
              <w:t xml:space="preserve"> </w:t>
            </w:r>
            <w:r w:rsidRPr="00DB4B9F">
              <w:rPr>
                <w:rFonts w:hint="cs"/>
                <w:sz w:val="26"/>
                <w:rtl/>
              </w:rPr>
              <w:t>על</w:t>
            </w:r>
            <w:r w:rsidRPr="00DB4B9F">
              <w:rPr>
                <w:sz w:val="26"/>
                <w:rtl/>
              </w:rPr>
              <w:t xml:space="preserve"> </w:t>
            </w:r>
            <w:r w:rsidRPr="00DB4B9F">
              <w:rPr>
                <w:rFonts w:hint="cs"/>
                <w:sz w:val="26"/>
                <w:rtl/>
              </w:rPr>
              <w:t>פי</w:t>
            </w:r>
            <w:r w:rsidRPr="00DB4B9F">
              <w:rPr>
                <w:sz w:val="26"/>
                <w:rtl/>
              </w:rPr>
              <w:t xml:space="preserve"> </w:t>
            </w:r>
            <w:r w:rsidRPr="00DB4B9F">
              <w:rPr>
                <w:rFonts w:hint="cs"/>
                <w:sz w:val="26"/>
                <w:rtl/>
              </w:rPr>
              <w:t>הצעתו</w:t>
            </w:r>
            <w:r w:rsidRPr="00DB4B9F">
              <w:rPr>
                <w:sz w:val="26"/>
                <w:rtl/>
              </w:rPr>
              <w:t xml:space="preserve"> </w:t>
            </w:r>
            <w:r w:rsidRPr="00DB4B9F">
              <w:rPr>
                <w:rFonts w:hint="cs"/>
                <w:sz w:val="26"/>
                <w:rtl/>
              </w:rPr>
              <w:t>ויציע</w:t>
            </w:r>
            <w:r w:rsidRPr="00DB4B9F">
              <w:rPr>
                <w:sz w:val="26"/>
                <w:rtl/>
              </w:rPr>
              <w:t xml:space="preserve"> </w:t>
            </w:r>
            <w:r w:rsidRPr="00DB4B9F">
              <w:rPr>
                <w:rFonts w:hint="cs"/>
                <w:sz w:val="26"/>
                <w:rtl/>
              </w:rPr>
              <w:t>הצעת</w:t>
            </w:r>
            <w:r w:rsidRPr="00DB4B9F">
              <w:rPr>
                <w:sz w:val="26"/>
                <w:rtl/>
              </w:rPr>
              <w:t xml:space="preserve"> </w:t>
            </w:r>
            <w:r w:rsidRPr="00DB4B9F">
              <w:rPr>
                <w:rFonts w:hint="cs"/>
                <w:sz w:val="26"/>
                <w:rtl/>
              </w:rPr>
              <w:t>מחיר</w:t>
            </w:r>
            <w:r w:rsidRPr="00DB4B9F">
              <w:rPr>
                <w:sz w:val="26"/>
                <w:rtl/>
              </w:rPr>
              <w:t xml:space="preserve"> </w:t>
            </w:r>
            <w:r w:rsidRPr="00DB4B9F">
              <w:rPr>
                <w:rFonts w:hint="cs"/>
                <w:sz w:val="26"/>
                <w:rtl/>
              </w:rPr>
              <w:t>על</w:t>
            </w:r>
            <w:r w:rsidRPr="00DB4B9F">
              <w:rPr>
                <w:sz w:val="26"/>
                <w:rtl/>
              </w:rPr>
              <w:t xml:space="preserve"> </w:t>
            </w:r>
            <w:r w:rsidRPr="00DB4B9F">
              <w:rPr>
                <w:rFonts w:hint="cs"/>
                <w:sz w:val="26"/>
                <w:rtl/>
              </w:rPr>
              <w:t>פי</w:t>
            </w:r>
            <w:r w:rsidRPr="00DB4B9F">
              <w:rPr>
                <w:sz w:val="26"/>
                <w:rtl/>
              </w:rPr>
              <w:t xml:space="preserve"> </w:t>
            </w:r>
            <w:r w:rsidRPr="00DB4B9F">
              <w:rPr>
                <w:rFonts w:hint="cs"/>
                <w:sz w:val="26"/>
                <w:rtl/>
              </w:rPr>
              <w:t>ראות</w:t>
            </w:r>
            <w:r w:rsidRPr="00DB4B9F">
              <w:rPr>
                <w:sz w:val="26"/>
                <w:rtl/>
              </w:rPr>
              <w:t xml:space="preserve"> </w:t>
            </w:r>
            <w:r w:rsidRPr="00DB4B9F">
              <w:rPr>
                <w:rFonts w:hint="cs"/>
                <w:sz w:val="26"/>
                <w:rtl/>
              </w:rPr>
              <w:t>עיניו</w:t>
            </w:r>
            <w:r w:rsidR="00DB4B9F" w:rsidRPr="00DB4B9F">
              <w:rPr>
                <w:sz w:val="26"/>
                <w:rtl/>
              </w:rPr>
              <w:t xml:space="preserve"> ובהתאם למסמכי המכרז.</w:t>
            </w:r>
          </w:p>
        </w:tc>
      </w:tr>
      <w:tr w:rsidR="0027672B" w:rsidTr="0027672B">
        <w:tc>
          <w:tcPr>
            <w:tcW w:w="721" w:type="dxa"/>
          </w:tcPr>
          <w:p w:rsidR="0027672B" w:rsidRDefault="0027672B" w:rsidP="00903F91">
            <w:pPr>
              <w:pStyle w:val="a3"/>
              <w:spacing w:beforeLines="25" w:before="60" w:afterLines="25" w:after="60"/>
              <w:ind w:left="0"/>
              <w:rPr>
                <w:sz w:val="26"/>
                <w:rtl/>
              </w:rPr>
            </w:pPr>
            <w:r>
              <w:rPr>
                <w:rFonts w:hint="cs"/>
                <w:sz w:val="26"/>
                <w:rtl/>
              </w:rPr>
              <w:t>6</w:t>
            </w:r>
          </w:p>
        </w:tc>
        <w:tc>
          <w:tcPr>
            <w:tcW w:w="655" w:type="dxa"/>
          </w:tcPr>
          <w:p w:rsidR="0027672B" w:rsidRDefault="0027672B" w:rsidP="00903F91">
            <w:pPr>
              <w:pStyle w:val="a3"/>
              <w:spacing w:beforeLines="25" w:before="60" w:afterLines="25" w:after="60"/>
              <w:ind w:left="0"/>
              <w:rPr>
                <w:sz w:val="26"/>
                <w:rtl/>
              </w:rPr>
            </w:pPr>
            <w:r>
              <w:rPr>
                <w:rFonts w:hint="cs"/>
                <w:sz w:val="26"/>
                <w:rtl/>
              </w:rPr>
              <w:t>7.2</w:t>
            </w:r>
          </w:p>
        </w:tc>
        <w:tc>
          <w:tcPr>
            <w:tcW w:w="3404" w:type="dxa"/>
          </w:tcPr>
          <w:p w:rsidR="0027672B" w:rsidRDefault="0027672B" w:rsidP="00F31428">
            <w:pPr>
              <w:pStyle w:val="a3"/>
              <w:spacing w:beforeLines="25" w:before="60" w:afterLines="25" w:after="60"/>
              <w:ind w:left="0"/>
              <w:rPr>
                <w:sz w:val="26"/>
                <w:rtl/>
              </w:rPr>
            </w:pPr>
            <w:r>
              <w:rPr>
                <w:rFonts w:hint="cs"/>
                <w:sz w:val="26"/>
                <w:rtl/>
              </w:rPr>
              <w:t>לא קיימים סעיפים 5.1.1 ו-5.1.3</w:t>
            </w:r>
          </w:p>
        </w:tc>
        <w:tc>
          <w:tcPr>
            <w:tcW w:w="3621" w:type="dxa"/>
          </w:tcPr>
          <w:p w:rsidR="0027672B" w:rsidRDefault="0027672B" w:rsidP="00F31428">
            <w:pPr>
              <w:pStyle w:val="a3"/>
              <w:spacing w:beforeLines="25" w:before="60" w:afterLines="25" w:after="60"/>
              <w:ind w:left="0"/>
              <w:rPr>
                <w:sz w:val="26"/>
                <w:rtl/>
              </w:rPr>
            </w:pPr>
            <w:r>
              <w:rPr>
                <w:rFonts w:hint="cs"/>
                <w:sz w:val="26"/>
                <w:rtl/>
              </w:rPr>
              <w:t>הכוונה היא לסעיפים 7.1.1 ו-7.1.2</w:t>
            </w:r>
          </w:p>
        </w:tc>
      </w:tr>
      <w:tr w:rsidR="0027672B" w:rsidTr="0027672B">
        <w:tc>
          <w:tcPr>
            <w:tcW w:w="721" w:type="dxa"/>
          </w:tcPr>
          <w:p w:rsidR="0027672B" w:rsidRDefault="0027672B" w:rsidP="00903F91">
            <w:pPr>
              <w:pStyle w:val="a3"/>
              <w:spacing w:beforeLines="25" w:before="60" w:afterLines="25" w:after="60"/>
              <w:ind w:left="0"/>
              <w:rPr>
                <w:sz w:val="26"/>
                <w:rtl/>
              </w:rPr>
            </w:pPr>
            <w:r>
              <w:rPr>
                <w:rFonts w:hint="cs"/>
                <w:sz w:val="26"/>
                <w:rtl/>
              </w:rPr>
              <w:t>7</w:t>
            </w:r>
          </w:p>
        </w:tc>
        <w:tc>
          <w:tcPr>
            <w:tcW w:w="655" w:type="dxa"/>
          </w:tcPr>
          <w:p w:rsidR="0027672B" w:rsidRDefault="0027672B" w:rsidP="00903F91">
            <w:pPr>
              <w:pStyle w:val="a3"/>
              <w:spacing w:beforeLines="25" w:before="60" w:afterLines="25" w:after="60"/>
              <w:ind w:left="0"/>
              <w:rPr>
                <w:sz w:val="26"/>
                <w:rtl/>
              </w:rPr>
            </w:pPr>
            <w:r>
              <w:rPr>
                <w:rFonts w:hint="cs"/>
                <w:sz w:val="26"/>
                <w:rtl/>
              </w:rPr>
              <w:t>7.2.5</w:t>
            </w:r>
          </w:p>
        </w:tc>
        <w:tc>
          <w:tcPr>
            <w:tcW w:w="3404" w:type="dxa"/>
          </w:tcPr>
          <w:p w:rsidR="0027672B" w:rsidRDefault="0027672B" w:rsidP="00F31428">
            <w:pPr>
              <w:pStyle w:val="a3"/>
              <w:spacing w:beforeLines="25" w:before="60" w:afterLines="25" w:after="60"/>
              <w:ind w:left="0"/>
              <w:rPr>
                <w:sz w:val="26"/>
                <w:rtl/>
              </w:rPr>
            </w:pPr>
            <w:r>
              <w:rPr>
                <w:rFonts w:hint="cs"/>
                <w:sz w:val="26"/>
                <w:rtl/>
              </w:rPr>
              <w:t>על אילו שלושת מרכיבים מדובר בסעיף 7.2.5</w:t>
            </w:r>
          </w:p>
        </w:tc>
        <w:tc>
          <w:tcPr>
            <w:tcW w:w="3621" w:type="dxa"/>
          </w:tcPr>
          <w:p w:rsidR="0027672B" w:rsidRDefault="0027672B" w:rsidP="00F31428">
            <w:pPr>
              <w:pStyle w:val="a3"/>
              <w:spacing w:beforeLines="25" w:before="60" w:afterLines="25" w:after="60"/>
              <w:ind w:left="0"/>
              <w:rPr>
                <w:sz w:val="26"/>
                <w:rtl/>
              </w:rPr>
            </w:pPr>
            <w:r>
              <w:rPr>
                <w:rFonts w:hint="cs"/>
                <w:sz w:val="26"/>
                <w:rtl/>
              </w:rPr>
              <w:t>מדובר על שני המרכיבים, המפורטים בתשובה שלעיל</w:t>
            </w:r>
            <w:r w:rsidR="001357AA">
              <w:rPr>
                <w:rFonts w:hint="cs"/>
                <w:sz w:val="26"/>
                <w:rtl/>
              </w:rPr>
              <w:t>.</w:t>
            </w:r>
          </w:p>
        </w:tc>
      </w:tr>
      <w:tr w:rsidR="0027672B" w:rsidTr="0027672B">
        <w:tc>
          <w:tcPr>
            <w:tcW w:w="721" w:type="dxa"/>
          </w:tcPr>
          <w:p w:rsidR="0027672B" w:rsidRDefault="0027672B" w:rsidP="00903F91">
            <w:pPr>
              <w:pStyle w:val="a3"/>
              <w:spacing w:beforeLines="25" w:before="60" w:afterLines="25" w:after="60"/>
              <w:ind w:left="0"/>
              <w:rPr>
                <w:sz w:val="26"/>
                <w:rtl/>
              </w:rPr>
            </w:pPr>
            <w:r>
              <w:rPr>
                <w:rFonts w:hint="cs"/>
                <w:sz w:val="26"/>
                <w:rtl/>
              </w:rPr>
              <w:t>8</w:t>
            </w:r>
          </w:p>
        </w:tc>
        <w:tc>
          <w:tcPr>
            <w:tcW w:w="655" w:type="dxa"/>
          </w:tcPr>
          <w:p w:rsidR="0027672B" w:rsidRDefault="0027672B" w:rsidP="00903F91">
            <w:pPr>
              <w:pStyle w:val="a3"/>
              <w:spacing w:beforeLines="25" w:before="60" w:afterLines="25" w:after="60"/>
              <w:ind w:left="0"/>
              <w:rPr>
                <w:sz w:val="26"/>
                <w:rtl/>
              </w:rPr>
            </w:pPr>
            <w:r>
              <w:rPr>
                <w:rFonts w:hint="cs"/>
                <w:sz w:val="26"/>
                <w:rtl/>
              </w:rPr>
              <w:t>7.7</w:t>
            </w:r>
          </w:p>
        </w:tc>
        <w:tc>
          <w:tcPr>
            <w:tcW w:w="3404" w:type="dxa"/>
          </w:tcPr>
          <w:p w:rsidR="0027672B" w:rsidRDefault="0027672B" w:rsidP="00F31428">
            <w:pPr>
              <w:pStyle w:val="a3"/>
              <w:spacing w:beforeLines="25" w:before="60" w:afterLines="25" w:after="60"/>
              <w:ind w:left="0"/>
              <w:rPr>
                <w:sz w:val="26"/>
                <w:rtl/>
              </w:rPr>
            </w:pPr>
            <w:r>
              <w:rPr>
                <w:rFonts w:hint="cs"/>
                <w:sz w:val="26"/>
                <w:rtl/>
              </w:rPr>
              <w:t>מוזכר סעיף 5.12</w:t>
            </w:r>
          </w:p>
        </w:tc>
        <w:tc>
          <w:tcPr>
            <w:tcW w:w="3621" w:type="dxa"/>
          </w:tcPr>
          <w:p w:rsidR="0027672B" w:rsidRDefault="0027672B" w:rsidP="00F31428">
            <w:pPr>
              <w:pStyle w:val="a3"/>
              <w:spacing w:beforeLines="25" w:before="60" w:afterLines="25" w:after="60"/>
              <w:ind w:left="0"/>
              <w:rPr>
                <w:sz w:val="26"/>
                <w:rtl/>
              </w:rPr>
            </w:pPr>
            <w:r>
              <w:rPr>
                <w:rFonts w:hint="cs"/>
                <w:sz w:val="26"/>
                <w:rtl/>
              </w:rPr>
              <w:t>הכוונה היא לסעיף 7.1.2</w:t>
            </w:r>
          </w:p>
        </w:tc>
      </w:tr>
      <w:tr w:rsidR="0027672B" w:rsidTr="0027672B">
        <w:tc>
          <w:tcPr>
            <w:tcW w:w="721" w:type="dxa"/>
          </w:tcPr>
          <w:p w:rsidR="0027672B" w:rsidRDefault="0027672B" w:rsidP="00903F91">
            <w:pPr>
              <w:pStyle w:val="a3"/>
              <w:spacing w:beforeLines="25" w:before="60" w:afterLines="25" w:after="60"/>
              <w:ind w:left="0"/>
              <w:rPr>
                <w:sz w:val="26"/>
                <w:rtl/>
              </w:rPr>
            </w:pPr>
            <w:r>
              <w:rPr>
                <w:rFonts w:hint="cs"/>
                <w:sz w:val="26"/>
                <w:rtl/>
              </w:rPr>
              <w:t>9</w:t>
            </w:r>
          </w:p>
        </w:tc>
        <w:tc>
          <w:tcPr>
            <w:tcW w:w="655" w:type="dxa"/>
          </w:tcPr>
          <w:p w:rsidR="0027672B" w:rsidRDefault="0027672B" w:rsidP="00903F91">
            <w:pPr>
              <w:pStyle w:val="a3"/>
              <w:spacing w:beforeLines="25" w:before="60" w:afterLines="25" w:after="60"/>
              <w:ind w:left="0"/>
              <w:rPr>
                <w:sz w:val="26"/>
                <w:rtl/>
              </w:rPr>
            </w:pPr>
            <w:r>
              <w:rPr>
                <w:rFonts w:hint="cs"/>
                <w:sz w:val="26"/>
                <w:rtl/>
              </w:rPr>
              <w:t>8.1.3</w:t>
            </w:r>
          </w:p>
        </w:tc>
        <w:tc>
          <w:tcPr>
            <w:tcW w:w="3404" w:type="dxa"/>
          </w:tcPr>
          <w:p w:rsidR="0027672B" w:rsidRDefault="0027672B" w:rsidP="00F31428">
            <w:pPr>
              <w:pStyle w:val="a3"/>
              <w:spacing w:beforeLines="25" w:before="60" w:afterLines="25" w:after="60"/>
              <w:ind w:left="0"/>
              <w:rPr>
                <w:sz w:val="26"/>
                <w:rtl/>
              </w:rPr>
            </w:pPr>
            <w:r>
              <w:rPr>
                <w:rFonts w:hint="cs"/>
                <w:sz w:val="26"/>
                <w:rtl/>
              </w:rPr>
              <w:t>בקשה לצרף ערבות הצעה</w:t>
            </w:r>
          </w:p>
        </w:tc>
        <w:tc>
          <w:tcPr>
            <w:tcW w:w="3621" w:type="dxa"/>
          </w:tcPr>
          <w:p w:rsidR="0027672B" w:rsidRDefault="0027672B" w:rsidP="0027672B">
            <w:pPr>
              <w:pStyle w:val="a3"/>
              <w:spacing w:beforeLines="25" w:before="60" w:afterLines="25" w:after="60"/>
              <w:ind w:left="0"/>
              <w:rPr>
                <w:sz w:val="26"/>
                <w:rtl/>
              </w:rPr>
            </w:pPr>
            <w:r>
              <w:rPr>
                <w:rFonts w:hint="cs"/>
                <w:sz w:val="26"/>
                <w:rtl/>
              </w:rPr>
              <w:t>על אף האמור בסעיף 8.1.3, אין צורך לצרף ערבות הצעה, רק ערבות ביצוע עבור הזוכה כך שמציעים לא צריכים לצרף ערבות הצעה.</w:t>
            </w:r>
          </w:p>
        </w:tc>
      </w:tr>
      <w:tr w:rsidR="0027672B" w:rsidTr="0027672B">
        <w:tc>
          <w:tcPr>
            <w:tcW w:w="721" w:type="dxa"/>
          </w:tcPr>
          <w:p w:rsidR="0027672B" w:rsidRDefault="0027672B" w:rsidP="00903F91">
            <w:pPr>
              <w:pStyle w:val="a3"/>
              <w:spacing w:beforeLines="25" w:before="60" w:afterLines="25" w:after="60"/>
              <w:ind w:left="0"/>
              <w:rPr>
                <w:sz w:val="26"/>
                <w:rtl/>
              </w:rPr>
            </w:pPr>
            <w:r>
              <w:rPr>
                <w:rFonts w:hint="cs"/>
                <w:sz w:val="26"/>
                <w:rtl/>
              </w:rPr>
              <w:t>10</w:t>
            </w:r>
          </w:p>
        </w:tc>
        <w:tc>
          <w:tcPr>
            <w:tcW w:w="655" w:type="dxa"/>
          </w:tcPr>
          <w:p w:rsidR="0027672B" w:rsidRDefault="0027672B" w:rsidP="00903F91">
            <w:pPr>
              <w:pStyle w:val="a3"/>
              <w:spacing w:beforeLines="25" w:before="60" w:afterLines="25" w:after="60"/>
              <w:ind w:left="0"/>
              <w:rPr>
                <w:sz w:val="26"/>
                <w:rtl/>
              </w:rPr>
            </w:pPr>
            <w:r>
              <w:rPr>
                <w:rFonts w:hint="cs"/>
                <w:sz w:val="26"/>
                <w:rtl/>
              </w:rPr>
              <w:t>8.1.2</w:t>
            </w:r>
          </w:p>
        </w:tc>
        <w:tc>
          <w:tcPr>
            <w:tcW w:w="3404" w:type="dxa"/>
          </w:tcPr>
          <w:p w:rsidR="0027672B" w:rsidRDefault="0027672B" w:rsidP="00903F91">
            <w:pPr>
              <w:pStyle w:val="a3"/>
              <w:spacing w:beforeLines="25" w:before="60" w:afterLines="25" w:after="60"/>
              <w:ind w:left="0"/>
              <w:rPr>
                <w:sz w:val="26"/>
                <w:rtl/>
              </w:rPr>
            </w:pPr>
            <w:r>
              <w:rPr>
                <w:rFonts w:hint="cs"/>
                <w:sz w:val="26"/>
                <w:rtl/>
              </w:rPr>
              <w:t xml:space="preserve">על המציע לצרף אישור בדבר העדר הרשעות בעבירות לפי חוק עובדים זרים וחוק שכר מינימום, אולם אין </w:t>
            </w:r>
            <w:r>
              <w:rPr>
                <w:rFonts w:hint="cs"/>
                <w:sz w:val="26"/>
                <w:rtl/>
              </w:rPr>
              <w:lastRenderedPageBreak/>
              <w:t>אישור כזה</w:t>
            </w:r>
            <w:r w:rsidR="001357AA">
              <w:rPr>
                <w:rFonts w:hint="cs"/>
                <w:sz w:val="26"/>
                <w:rtl/>
              </w:rPr>
              <w:t>.</w:t>
            </w:r>
          </w:p>
        </w:tc>
        <w:tc>
          <w:tcPr>
            <w:tcW w:w="3621" w:type="dxa"/>
          </w:tcPr>
          <w:p w:rsidR="0027672B" w:rsidRDefault="0027672B" w:rsidP="00903F91">
            <w:pPr>
              <w:pStyle w:val="a3"/>
              <w:spacing w:beforeLines="25" w:before="60" w:afterLines="25" w:after="60"/>
              <w:ind w:left="0"/>
              <w:rPr>
                <w:sz w:val="26"/>
                <w:rtl/>
              </w:rPr>
            </w:pPr>
            <w:r w:rsidRPr="009E0C8B">
              <w:rPr>
                <w:rFonts w:hint="cs"/>
                <w:sz w:val="26"/>
                <w:rtl/>
              </w:rPr>
              <w:lastRenderedPageBreak/>
              <w:t>על</w:t>
            </w:r>
            <w:r w:rsidRPr="009E0C8B">
              <w:rPr>
                <w:sz w:val="26"/>
                <w:rtl/>
              </w:rPr>
              <w:t xml:space="preserve"> </w:t>
            </w:r>
            <w:r w:rsidRPr="009E0C8B">
              <w:rPr>
                <w:rFonts w:hint="cs"/>
                <w:sz w:val="26"/>
                <w:rtl/>
              </w:rPr>
              <w:t>אף</w:t>
            </w:r>
            <w:r w:rsidRPr="009E0C8B">
              <w:rPr>
                <w:sz w:val="26"/>
                <w:rtl/>
              </w:rPr>
              <w:t xml:space="preserve"> </w:t>
            </w:r>
            <w:r w:rsidRPr="009E0C8B">
              <w:rPr>
                <w:rFonts w:hint="cs"/>
                <w:sz w:val="26"/>
                <w:rtl/>
              </w:rPr>
              <w:t>האמור</w:t>
            </w:r>
            <w:r w:rsidRPr="009E0C8B">
              <w:rPr>
                <w:sz w:val="26"/>
                <w:rtl/>
              </w:rPr>
              <w:t xml:space="preserve"> </w:t>
            </w:r>
            <w:r w:rsidRPr="009E0C8B">
              <w:rPr>
                <w:rFonts w:hint="cs"/>
                <w:sz w:val="26"/>
                <w:rtl/>
              </w:rPr>
              <w:t>במסמכי</w:t>
            </w:r>
            <w:r w:rsidRPr="009E0C8B">
              <w:rPr>
                <w:sz w:val="26"/>
                <w:rtl/>
              </w:rPr>
              <w:t xml:space="preserve"> </w:t>
            </w:r>
            <w:r w:rsidRPr="009E0C8B">
              <w:rPr>
                <w:rFonts w:hint="cs"/>
                <w:sz w:val="26"/>
                <w:rtl/>
              </w:rPr>
              <w:t>המכרז</w:t>
            </w:r>
            <w:r w:rsidRPr="009E0C8B">
              <w:rPr>
                <w:sz w:val="26"/>
                <w:rtl/>
              </w:rPr>
              <w:t xml:space="preserve">, </w:t>
            </w:r>
            <w:r w:rsidRPr="009E0C8B">
              <w:rPr>
                <w:rFonts w:hint="cs"/>
                <w:sz w:val="26"/>
                <w:rtl/>
              </w:rPr>
              <w:t>אין</w:t>
            </w:r>
            <w:r w:rsidRPr="009E0C8B">
              <w:rPr>
                <w:sz w:val="26"/>
                <w:rtl/>
              </w:rPr>
              <w:t xml:space="preserve"> </w:t>
            </w:r>
            <w:r w:rsidRPr="009E0C8B">
              <w:rPr>
                <w:rFonts w:hint="cs"/>
                <w:sz w:val="26"/>
                <w:rtl/>
              </w:rPr>
              <w:t>צורך</w:t>
            </w:r>
            <w:r w:rsidRPr="009E0C8B">
              <w:rPr>
                <w:sz w:val="26"/>
                <w:rtl/>
              </w:rPr>
              <w:t xml:space="preserve"> </w:t>
            </w:r>
            <w:r w:rsidRPr="009E0C8B">
              <w:rPr>
                <w:rFonts w:hint="cs"/>
                <w:sz w:val="26"/>
                <w:rtl/>
              </w:rPr>
              <w:t>באישור</w:t>
            </w:r>
            <w:r w:rsidRPr="009E0C8B">
              <w:rPr>
                <w:sz w:val="26"/>
                <w:rtl/>
              </w:rPr>
              <w:t xml:space="preserve"> </w:t>
            </w:r>
            <w:r w:rsidRPr="009E0C8B">
              <w:rPr>
                <w:rFonts w:hint="cs"/>
                <w:sz w:val="26"/>
                <w:rtl/>
              </w:rPr>
              <w:t>כזה</w:t>
            </w:r>
            <w:r w:rsidR="001357AA" w:rsidRPr="009E0C8B">
              <w:rPr>
                <w:sz w:val="26"/>
                <w:rtl/>
              </w:rPr>
              <w:t>.</w:t>
            </w:r>
          </w:p>
        </w:tc>
      </w:tr>
    </w:tbl>
    <w:p w:rsidR="007B4464" w:rsidRPr="004D66AB" w:rsidRDefault="007B4464"/>
    <w:sectPr w:rsidR="007B4464" w:rsidRPr="004D66AB" w:rsidSect="005164ED">
      <w:headerReference w:type="even" r:id="rId8"/>
      <w:headerReference w:type="default" r:id="rId9"/>
      <w:footerReference w:type="default" r:id="rId10"/>
      <w:headerReference w:type="first" r:id="rId11"/>
      <w:footerReference w:type="first" r:id="rId12"/>
      <w:pgSz w:w="11907" w:h="16840" w:code="9"/>
      <w:pgMar w:top="1440" w:right="1797" w:bottom="1440" w:left="1797" w:header="720" w:footer="369"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34CF" w:rsidRDefault="005134CF">
      <w:r>
        <w:separator/>
      </w:r>
    </w:p>
  </w:endnote>
  <w:endnote w:type="continuationSeparator" w:id="0">
    <w:p w:rsidR="005134CF" w:rsidRDefault="005134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64ED" w:rsidRDefault="00026ECD" w:rsidP="00886AA2">
    <w:pPr>
      <w:pStyle w:val="a7"/>
      <w:pBdr>
        <w:top w:val="single" w:sz="6" w:space="1" w:color="auto"/>
      </w:pBdr>
      <w:tabs>
        <w:tab w:val="clear" w:pos="8640"/>
        <w:tab w:val="right" w:pos="8313"/>
      </w:tabs>
      <w:rPr>
        <w:rFonts w:cs="FrankRuehl"/>
      </w:rPr>
    </w:pPr>
    <w:r>
      <w:rPr>
        <w:rFonts w:cs="FrankRuehl"/>
        <w:b w:val="0"/>
        <w:bCs w:val="0"/>
        <w:rtl/>
      </w:rPr>
      <w:t xml:space="preserve">רח' קפלן 1 ירושלים </w:t>
    </w:r>
    <w:r>
      <w:rPr>
        <w:rFonts w:cs="FrankRuehl" w:hint="cs"/>
        <w:b w:val="0"/>
        <w:bCs w:val="0"/>
        <w:rtl/>
      </w:rPr>
      <w:t>9103002</w:t>
    </w:r>
    <w:r>
      <w:rPr>
        <w:rFonts w:cs="FrankRuehl"/>
        <w:b w:val="0"/>
        <w:bCs w:val="0"/>
        <w:rtl/>
      </w:rPr>
      <w:t xml:space="preserve"> ת.ד </w:t>
    </w:r>
    <w:r>
      <w:rPr>
        <w:rFonts w:cs="FrankRuehl" w:hint="cs"/>
        <w:b w:val="0"/>
        <w:bCs w:val="0"/>
        <w:rtl/>
      </w:rPr>
      <w:t>3100</w:t>
    </w:r>
    <w:r>
      <w:rPr>
        <w:rFonts w:cs="FrankRuehl"/>
        <w:b w:val="0"/>
        <w:bCs w:val="0"/>
        <w:rtl/>
      </w:rPr>
      <w:t xml:space="preserve"> טל': </w:t>
    </w:r>
    <w:r>
      <w:rPr>
        <w:rFonts w:cs="FrankRuehl" w:hint="cs"/>
        <w:b w:val="0"/>
        <w:bCs w:val="0"/>
        <w:rtl/>
      </w:rPr>
      <w:t>02-</w:t>
    </w:r>
    <w:r>
      <w:rPr>
        <w:rFonts w:cs="FrankRuehl"/>
        <w:b w:val="0"/>
        <w:bCs w:val="0"/>
        <w:rtl/>
      </w:rPr>
      <w:t xml:space="preserve">5317111 פקס': </w:t>
    </w:r>
    <w:r>
      <w:rPr>
        <w:rFonts w:cs="FrankRuehl" w:hint="cs"/>
        <w:b w:val="0"/>
        <w:bCs w:val="0"/>
        <w:rtl/>
      </w:rPr>
      <w:t>02-</w:t>
    </w:r>
    <w:r>
      <w:rPr>
        <w:rFonts w:cs="FrankRuehl"/>
        <w:b w:val="0"/>
        <w:bCs w:val="0"/>
        <w:rtl/>
      </w:rPr>
      <w:t>5</w:t>
    </w:r>
    <w:r>
      <w:rPr>
        <w:rFonts w:cs="FrankRuehl" w:hint="cs"/>
        <w:b w:val="0"/>
        <w:bCs w:val="0"/>
        <w:rtl/>
      </w:rPr>
      <w:t>695338</w:t>
    </w:r>
    <w:r>
      <w:rPr>
        <w:rFonts w:cs="FrankRuehl"/>
        <w:b w:val="0"/>
        <w:bCs w:val="0"/>
        <w:rtl/>
      </w:rPr>
      <w:br/>
    </w:r>
    <w:r>
      <w:rPr>
        <w:rFonts w:cs="FrankRuehl"/>
        <w:sz w:val="24"/>
        <w:rtl/>
      </w:rPr>
      <w:t xml:space="preserve">אוצר ברשת : </w:t>
    </w:r>
    <w:hyperlink r:id="rId1" w:history="1">
      <w:r w:rsidRPr="00357C64">
        <w:rPr>
          <w:rStyle w:val="Hyperlink"/>
        </w:rPr>
        <w:t>www.mof.gov.il</w:t>
      </w:r>
    </w:hyperlink>
    <w:r>
      <w:rPr>
        <w:rFonts w:cs="FrankRuehl" w:hint="cs"/>
        <w:sz w:val="24"/>
        <w:rtl/>
      </w:rPr>
      <w:tab/>
    </w:r>
    <w:r>
      <w:rPr>
        <w:rFonts w:cs="FrankRuehl" w:hint="cs"/>
        <w:noProof/>
        <w:sz w:val="24"/>
        <w:rtl/>
        <w:lang w:eastAsia="en-US"/>
      </w:rPr>
      <w:drawing>
        <wp:inline distT="0" distB="0" distL="0" distR="0">
          <wp:extent cx="444500" cy="283210"/>
          <wp:effectExtent l="0" t="0" r="0" b="254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cs="FrankRuehl" w:hint="cs"/>
        <w:sz w:val="24"/>
        <w:rtl/>
      </w:rPr>
      <w:tab/>
      <w:t xml:space="preserve">שער הממשלה : </w:t>
    </w:r>
    <w:r>
      <w:rPr>
        <w:rFonts w:cs="FrankRuehl"/>
        <w:sz w:val="24"/>
      </w:rPr>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1383" w:rsidRDefault="00026ECD" w:rsidP="00886AA2">
    <w:pPr>
      <w:pStyle w:val="a7"/>
      <w:pBdr>
        <w:top w:val="single" w:sz="6" w:space="1" w:color="auto"/>
      </w:pBdr>
      <w:tabs>
        <w:tab w:val="clear" w:pos="8640"/>
        <w:tab w:val="right" w:pos="8313"/>
      </w:tabs>
      <w:rPr>
        <w:rFonts w:cs="FrankRuehl"/>
      </w:rPr>
    </w:pPr>
    <w:r>
      <w:rPr>
        <w:rFonts w:cs="FrankRuehl"/>
        <w:b w:val="0"/>
        <w:bCs w:val="0"/>
        <w:rtl/>
      </w:rPr>
      <w:t xml:space="preserve">רח' קפלן 1 ירושלים </w:t>
    </w:r>
    <w:r>
      <w:rPr>
        <w:rFonts w:cs="FrankRuehl" w:hint="cs"/>
        <w:b w:val="0"/>
        <w:bCs w:val="0"/>
        <w:rtl/>
      </w:rPr>
      <w:t>9103002</w:t>
    </w:r>
    <w:r>
      <w:rPr>
        <w:rFonts w:cs="FrankRuehl"/>
        <w:b w:val="0"/>
        <w:bCs w:val="0"/>
        <w:rtl/>
      </w:rPr>
      <w:t xml:space="preserve"> ת.ד </w:t>
    </w:r>
    <w:r>
      <w:rPr>
        <w:rFonts w:cs="FrankRuehl" w:hint="cs"/>
        <w:b w:val="0"/>
        <w:bCs w:val="0"/>
        <w:rtl/>
      </w:rPr>
      <w:t>3100</w:t>
    </w:r>
    <w:r>
      <w:rPr>
        <w:rFonts w:cs="FrankRuehl"/>
        <w:b w:val="0"/>
        <w:bCs w:val="0"/>
        <w:rtl/>
      </w:rPr>
      <w:t xml:space="preserve"> טל': </w:t>
    </w:r>
    <w:r>
      <w:rPr>
        <w:rFonts w:cs="FrankRuehl" w:hint="cs"/>
        <w:b w:val="0"/>
        <w:bCs w:val="0"/>
        <w:rtl/>
      </w:rPr>
      <w:t>02-</w:t>
    </w:r>
    <w:r>
      <w:rPr>
        <w:rFonts w:cs="FrankRuehl"/>
        <w:b w:val="0"/>
        <w:bCs w:val="0"/>
        <w:rtl/>
      </w:rPr>
      <w:t xml:space="preserve">5317111 פקס': </w:t>
    </w:r>
    <w:r>
      <w:rPr>
        <w:rFonts w:cs="FrankRuehl" w:hint="cs"/>
        <w:b w:val="0"/>
        <w:bCs w:val="0"/>
        <w:rtl/>
      </w:rPr>
      <w:t>02-</w:t>
    </w:r>
    <w:r>
      <w:rPr>
        <w:rFonts w:cs="FrankRuehl"/>
        <w:b w:val="0"/>
        <w:bCs w:val="0"/>
        <w:rtl/>
      </w:rPr>
      <w:t>5</w:t>
    </w:r>
    <w:r>
      <w:rPr>
        <w:rFonts w:cs="FrankRuehl" w:hint="cs"/>
        <w:b w:val="0"/>
        <w:bCs w:val="0"/>
        <w:rtl/>
      </w:rPr>
      <w:t>695338</w:t>
    </w:r>
    <w:r>
      <w:rPr>
        <w:rFonts w:cs="FrankRuehl"/>
        <w:b w:val="0"/>
        <w:bCs w:val="0"/>
        <w:rtl/>
      </w:rPr>
      <w:br/>
    </w:r>
    <w:r>
      <w:rPr>
        <w:rFonts w:cs="FrankRuehl"/>
        <w:sz w:val="24"/>
        <w:rtl/>
      </w:rPr>
      <w:t xml:space="preserve">אוצר ברשת : </w:t>
    </w:r>
    <w:hyperlink r:id="rId1" w:history="1">
      <w:r w:rsidRPr="00357C64">
        <w:rPr>
          <w:rStyle w:val="Hyperlink"/>
        </w:rPr>
        <w:t>www.mof.gov.il</w:t>
      </w:r>
    </w:hyperlink>
    <w:r>
      <w:rPr>
        <w:rFonts w:cs="FrankRuehl" w:hint="cs"/>
        <w:sz w:val="24"/>
        <w:rtl/>
      </w:rPr>
      <w:tab/>
    </w:r>
    <w:r>
      <w:rPr>
        <w:rFonts w:cs="FrankRuehl" w:hint="cs"/>
        <w:noProof/>
        <w:sz w:val="24"/>
        <w:rtl/>
        <w:lang w:eastAsia="en-US"/>
      </w:rPr>
      <w:drawing>
        <wp:inline distT="0" distB="0" distL="0" distR="0">
          <wp:extent cx="444500" cy="283210"/>
          <wp:effectExtent l="0" t="0" r="0" b="2540"/>
          <wp:docPr id="3"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cs="FrankRuehl" w:hint="cs"/>
        <w:sz w:val="24"/>
        <w:rtl/>
      </w:rPr>
      <w:tab/>
      <w:t xml:space="preserve">שער הממשלה : </w:t>
    </w:r>
    <w:r>
      <w:rPr>
        <w:rFonts w:cs="FrankRuehl"/>
        <w:sz w:val="24"/>
      </w:rPr>
      <w:t>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34CF" w:rsidRDefault="005134CF">
      <w:r>
        <w:separator/>
      </w:r>
    </w:p>
  </w:footnote>
  <w:footnote w:type="continuationSeparator" w:id="0">
    <w:p w:rsidR="005134CF" w:rsidRDefault="005134C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1383" w:rsidRDefault="00026ECD">
    <w:pPr>
      <w:pStyle w:val="a5"/>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p w:rsidR="00B21383" w:rsidRDefault="00B234EB">
    <w:pPr>
      <w:pStyle w:val="a5"/>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1383" w:rsidRDefault="00026ECD">
    <w:pPr>
      <w:pStyle w:val="a5"/>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separate"/>
    </w:r>
    <w:r w:rsidR="00B234EB">
      <w:rPr>
        <w:rStyle w:val="a9"/>
        <w:noProof/>
        <w:rtl/>
      </w:rPr>
      <w:t>3</w:t>
    </w:r>
    <w:r>
      <w:rPr>
        <w:rStyle w:val="a9"/>
        <w:rtl/>
      </w:rPr>
      <w:fldChar w:fldCharType="end"/>
    </w:r>
  </w:p>
  <w:p w:rsidR="00B21383" w:rsidRDefault="00B234EB">
    <w:pPr>
      <w:pStyle w:val="a5"/>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697B" w:rsidRDefault="00026ECD">
    <w:pPr>
      <w:pStyle w:val="a5"/>
      <w:jc w:val="center"/>
      <w:rPr>
        <w:b w:val="0"/>
        <w:bCs w:val="0"/>
        <w:szCs w:val="40"/>
        <w:rtl/>
      </w:rPr>
    </w:pPr>
    <w:r w:rsidRPr="00F7697B">
      <w:rPr>
        <w:b w:val="0"/>
        <w:bCs w:val="0"/>
        <w:noProof/>
        <w:szCs w:val="40"/>
        <w:rtl/>
        <w:lang w:eastAsia="en-US"/>
      </w:rPr>
      <w:drawing>
        <wp:anchor distT="0" distB="0" distL="114300" distR="114300" simplePos="0" relativeHeight="251659264" behindDoc="0" locked="0" layoutInCell="1" allowOverlap="1">
          <wp:simplePos x="0" y="0"/>
          <wp:positionH relativeFrom="column">
            <wp:posOffset>2411730</wp:posOffset>
          </wp:positionH>
          <wp:positionV relativeFrom="paragraph">
            <wp:posOffset>-342900</wp:posOffset>
          </wp:positionV>
          <wp:extent cx="466725" cy="548640"/>
          <wp:effectExtent l="0" t="0" r="0" b="3810"/>
          <wp:wrapTopAndBottom/>
          <wp:docPr id="1" name="תמונה 8" descr="תיאור: isr_tm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תיאור: isr_tm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62915" cy="548640"/>
                  </a:xfrm>
                  <a:prstGeom prst="rect">
                    <a:avLst/>
                  </a:prstGeom>
                  <a:noFill/>
                </pic:spPr>
              </pic:pic>
            </a:graphicData>
          </a:graphic>
        </wp:anchor>
      </w:drawing>
    </w:r>
  </w:p>
  <w:p w:rsidR="00B21383" w:rsidRDefault="00026ECD">
    <w:pPr>
      <w:pStyle w:val="a5"/>
      <w:jc w:val="center"/>
      <w:rPr>
        <w:b w:val="0"/>
        <w:bCs w:val="0"/>
        <w:szCs w:val="40"/>
        <w:rtl/>
      </w:rPr>
    </w:pPr>
    <w:r>
      <w:rPr>
        <w:b w:val="0"/>
        <w:bCs w:val="0"/>
        <w:szCs w:val="40"/>
        <w:rtl/>
      </w:rPr>
      <w:t>מדינת ישראל</w:t>
    </w:r>
  </w:p>
  <w:p w:rsidR="00B21383" w:rsidRDefault="00026ECD" w:rsidP="00F7697B">
    <w:pPr>
      <w:pStyle w:val="a5"/>
      <w:jc w:val="center"/>
      <w:rPr>
        <w:rtl/>
      </w:rPr>
    </w:pPr>
    <w:r>
      <w:rPr>
        <w:rFonts w:hint="cs"/>
        <w:b w:val="0"/>
        <w:bCs w:val="0"/>
        <w:szCs w:val="32"/>
        <w:rtl/>
      </w:rPr>
      <w:t xml:space="preserve">משרד האוצר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D44FBD"/>
    <w:multiLevelType w:val="hybridMultilevel"/>
    <w:tmpl w:val="DCF2B3EE"/>
    <w:lvl w:ilvl="0" w:tplc="67E2CBE8">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CF2687C"/>
    <w:multiLevelType w:val="multilevel"/>
    <w:tmpl w:val="A0C8B906"/>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1417"/>
        </w:tabs>
        <w:ind w:left="1417" w:hanging="850"/>
      </w:pPr>
      <w:rPr>
        <w:rFonts w:hint="default"/>
      </w:rPr>
    </w:lvl>
    <w:lvl w:ilvl="2">
      <w:start w:val="1"/>
      <w:numFmt w:val="decimal"/>
      <w:lvlText w:val="%1.%2.%3."/>
      <w:lvlJc w:val="left"/>
      <w:pPr>
        <w:tabs>
          <w:tab w:val="num" w:pos="2551"/>
        </w:tabs>
        <w:ind w:left="2551" w:hanging="1134"/>
      </w:pPr>
      <w:rPr>
        <w:rFonts w:hint="default"/>
      </w:rPr>
    </w:lvl>
    <w:lvl w:ilvl="3">
      <w:start w:val="1"/>
      <w:numFmt w:val="decimal"/>
      <w:lvlText w:val="%1.%2.%3.%4."/>
      <w:lvlJc w:val="left"/>
      <w:pPr>
        <w:tabs>
          <w:tab w:val="num" w:pos="3515"/>
        </w:tabs>
        <w:ind w:left="351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
    <w:nsid w:val="31D86A4E"/>
    <w:multiLevelType w:val="hybridMultilevel"/>
    <w:tmpl w:val="EFCABBBE"/>
    <w:lvl w:ilvl="0" w:tplc="E000F30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23422FD"/>
    <w:multiLevelType w:val="hybridMultilevel"/>
    <w:tmpl w:val="81900AA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32B9"/>
    <w:rsid w:val="00026ECD"/>
    <w:rsid w:val="001357AA"/>
    <w:rsid w:val="00197968"/>
    <w:rsid w:val="0027672B"/>
    <w:rsid w:val="00284822"/>
    <w:rsid w:val="00296574"/>
    <w:rsid w:val="003F09AF"/>
    <w:rsid w:val="00456B8A"/>
    <w:rsid w:val="004D66AB"/>
    <w:rsid w:val="005134CF"/>
    <w:rsid w:val="005265AB"/>
    <w:rsid w:val="005D5F9F"/>
    <w:rsid w:val="005E401F"/>
    <w:rsid w:val="00737916"/>
    <w:rsid w:val="007B4464"/>
    <w:rsid w:val="00811584"/>
    <w:rsid w:val="008347D5"/>
    <w:rsid w:val="00906C99"/>
    <w:rsid w:val="009E0C8B"/>
    <w:rsid w:val="00A85A44"/>
    <w:rsid w:val="00AB2E70"/>
    <w:rsid w:val="00B234EB"/>
    <w:rsid w:val="00C62B1A"/>
    <w:rsid w:val="00C932B9"/>
    <w:rsid w:val="00DB4B9F"/>
    <w:rsid w:val="00DD59F6"/>
    <w:rsid w:val="00E90E1E"/>
    <w:rsid w:val="00F31428"/>
    <w:rsid w:val="00F8676A"/>
    <w:rsid w:val="00F93A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32B9"/>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qFormat/>
    <w:rsid w:val="00C932B9"/>
    <w:pPr>
      <w:spacing w:before="120" w:after="120" w:line="360" w:lineRule="auto"/>
      <w:ind w:left="720"/>
      <w:contextualSpacing/>
      <w:jc w:val="both"/>
    </w:pPr>
    <w:rPr>
      <w:rFonts w:eastAsiaTheme="minorHAnsi"/>
      <w:lang w:eastAsia="en-US"/>
    </w:rPr>
  </w:style>
  <w:style w:type="paragraph" w:styleId="a5">
    <w:name w:val="header"/>
    <w:basedOn w:val="a"/>
    <w:link w:val="a6"/>
    <w:rsid w:val="00C932B9"/>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6">
    <w:name w:val="כותרת עליונה תו"/>
    <w:basedOn w:val="a0"/>
    <w:link w:val="a5"/>
    <w:rsid w:val="00C932B9"/>
    <w:rPr>
      <w:rFonts w:ascii="Times New Roman" w:eastAsia="Times New Roman" w:hAnsi="Times New Roman" w:cs="FrankRuehl"/>
      <w:b/>
      <w:bCs/>
      <w:sz w:val="26"/>
      <w:szCs w:val="26"/>
      <w:lang w:eastAsia="he-IL"/>
    </w:rPr>
  </w:style>
  <w:style w:type="paragraph" w:styleId="a7">
    <w:name w:val="footer"/>
    <w:basedOn w:val="a"/>
    <w:link w:val="a8"/>
    <w:rsid w:val="00C932B9"/>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8">
    <w:name w:val="כותרת תחתונה תו"/>
    <w:basedOn w:val="a0"/>
    <w:link w:val="a7"/>
    <w:rsid w:val="00C932B9"/>
    <w:rPr>
      <w:rFonts w:ascii="Times New Roman" w:eastAsia="Times New Roman" w:hAnsi="Times New Roman" w:cs="Narkisim"/>
      <w:b/>
      <w:bCs/>
      <w:sz w:val="20"/>
      <w:szCs w:val="26"/>
      <w:lang w:eastAsia="he-IL"/>
    </w:rPr>
  </w:style>
  <w:style w:type="character" w:styleId="a9">
    <w:name w:val="page number"/>
    <w:basedOn w:val="a0"/>
    <w:rsid w:val="00C932B9"/>
  </w:style>
  <w:style w:type="character" w:styleId="Hyperlink">
    <w:name w:val="Hyperlink"/>
    <w:basedOn w:val="a0"/>
    <w:rsid w:val="00C932B9"/>
    <w:rPr>
      <w:color w:val="0000FF"/>
      <w:u w:val="single"/>
    </w:rPr>
  </w:style>
  <w:style w:type="paragraph" w:styleId="aa">
    <w:name w:val="Balloon Text"/>
    <w:basedOn w:val="a"/>
    <w:link w:val="ab"/>
    <w:uiPriority w:val="99"/>
    <w:semiHidden/>
    <w:unhideWhenUsed/>
    <w:rsid w:val="00C932B9"/>
    <w:rPr>
      <w:rFonts w:ascii="Tahoma" w:hAnsi="Tahoma" w:cs="Tahoma"/>
      <w:sz w:val="16"/>
      <w:szCs w:val="16"/>
    </w:rPr>
  </w:style>
  <w:style w:type="character" w:customStyle="1" w:styleId="ab">
    <w:name w:val="טקסט בלונים תו"/>
    <w:basedOn w:val="a0"/>
    <w:link w:val="aa"/>
    <w:uiPriority w:val="99"/>
    <w:semiHidden/>
    <w:rsid w:val="00C932B9"/>
    <w:rPr>
      <w:rFonts w:ascii="Tahoma" w:eastAsia="Times New Roman" w:hAnsi="Tahoma" w:cs="Tahoma"/>
      <w:sz w:val="16"/>
      <w:szCs w:val="16"/>
      <w:lang w:eastAsia="he-IL"/>
    </w:rPr>
  </w:style>
  <w:style w:type="paragraph" w:customStyle="1" w:styleId="First">
    <w:name w:val="First"/>
    <w:basedOn w:val="a"/>
    <w:rsid w:val="004D66AB"/>
    <w:pPr>
      <w:spacing w:line="280" w:lineRule="atLeast"/>
      <w:ind w:left="567" w:hanging="567"/>
      <w:jc w:val="both"/>
    </w:pPr>
    <w:rPr>
      <w:rFonts w:cs="David"/>
    </w:rPr>
  </w:style>
  <w:style w:type="table" w:styleId="ac">
    <w:name w:val="Table Grid"/>
    <w:basedOn w:val="a1"/>
    <w:uiPriority w:val="59"/>
    <w:rsid w:val="004D66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4">
    <w:name w:val="פיסקת רשימה תו"/>
    <w:link w:val="a3"/>
    <w:rsid w:val="004D66AB"/>
    <w:rPr>
      <w:rFonts w:ascii="Times New Roman" w:hAnsi="Times New Roman" w:cs="FrankRuehl"/>
      <w:sz w:val="24"/>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32B9"/>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qFormat/>
    <w:rsid w:val="00C932B9"/>
    <w:pPr>
      <w:spacing w:before="120" w:after="120" w:line="360" w:lineRule="auto"/>
      <w:ind w:left="720"/>
      <w:contextualSpacing/>
      <w:jc w:val="both"/>
    </w:pPr>
    <w:rPr>
      <w:rFonts w:eastAsiaTheme="minorHAnsi"/>
      <w:lang w:eastAsia="en-US"/>
    </w:rPr>
  </w:style>
  <w:style w:type="paragraph" w:styleId="a5">
    <w:name w:val="header"/>
    <w:basedOn w:val="a"/>
    <w:link w:val="a6"/>
    <w:rsid w:val="00C932B9"/>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6">
    <w:name w:val="כותרת עליונה תו"/>
    <w:basedOn w:val="a0"/>
    <w:link w:val="a5"/>
    <w:rsid w:val="00C932B9"/>
    <w:rPr>
      <w:rFonts w:ascii="Times New Roman" w:eastAsia="Times New Roman" w:hAnsi="Times New Roman" w:cs="FrankRuehl"/>
      <w:b/>
      <w:bCs/>
      <w:sz w:val="26"/>
      <w:szCs w:val="26"/>
      <w:lang w:eastAsia="he-IL"/>
    </w:rPr>
  </w:style>
  <w:style w:type="paragraph" w:styleId="a7">
    <w:name w:val="footer"/>
    <w:basedOn w:val="a"/>
    <w:link w:val="a8"/>
    <w:rsid w:val="00C932B9"/>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8">
    <w:name w:val="כותרת תחתונה תו"/>
    <w:basedOn w:val="a0"/>
    <w:link w:val="a7"/>
    <w:rsid w:val="00C932B9"/>
    <w:rPr>
      <w:rFonts w:ascii="Times New Roman" w:eastAsia="Times New Roman" w:hAnsi="Times New Roman" w:cs="Narkisim"/>
      <w:b/>
      <w:bCs/>
      <w:sz w:val="20"/>
      <w:szCs w:val="26"/>
      <w:lang w:eastAsia="he-IL"/>
    </w:rPr>
  </w:style>
  <w:style w:type="character" w:styleId="a9">
    <w:name w:val="page number"/>
    <w:basedOn w:val="a0"/>
    <w:rsid w:val="00C932B9"/>
  </w:style>
  <w:style w:type="character" w:styleId="Hyperlink">
    <w:name w:val="Hyperlink"/>
    <w:basedOn w:val="a0"/>
    <w:rsid w:val="00C932B9"/>
    <w:rPr>
      <w:color w:val="0000FF"/>
      <w:u w:val="single"/>
    </w:rPr>
  </w:style>
  <w:style w:type="paragraph" w:styleId="aa">
    <w:name w:val="Balloon Text"/>
    <w:basedOn w:val="a"/>
    <w:link w:val="ab"/>
    <w:uiPriority w:val="99"/>
    <w:semiHidden/>
    <w:unhideWhenUsed/>
    <w:rsid w:val="00C932B9"/>
    <w:rPr>
      <w:rFonts w:ascii="Tahoma" w:hAnsi="Tahoma" w:cs="Tahoma"/>
      <w:sz w:val="16"/>
      <w:szCs w:val="16"/>
    </w:rPr>
  </w:style>
  <w:style w:type="character" w:customStyle="1" w:styleId="ab">
    <w:name w:val="טקסט בלונים תו"/>
    <w:basedOn w:val="a0"/>
    <w:link w:val="aa"/>
    <w:uiPriority w:val="99"/>
    <w:semiHidden/>
    <w:rsid w:val="00C932B9"/>
    <w:rPr>
      <w:rFonts w:ascii="Tahoma" w:eastAsia="Times New Roman" w:hAnsi="Tahoma" w:cs="Tahoma"/>
      <w:sz w:val="16"/>
      <w:szCs w:val="16"/>
      <w:lang w:eastAsia="he-IL"/>
    </w:rPr>
  </w:style>
  <w:style w:type="paragraph" w:customStyle="1" w:styleId="First">
    <w:name w:val="First"/>
    <w:basedOn w:val="a"/>
    <w:rsid w:val="004D66AB"/>
    <w:pPr>
      <w:spacing w:line="280" w:lineRule="atLeast"/>
      <w:ind w:left="567" w:hanging="567"/>
      <w:jc w:val="both"/>
    </w:pPr>
    <w:rPr>
      <w:rFonts w:cs="David"/>
    </w:rPr>
  </w:style>
  <w:style w:type="table" w:styleId="ac">
    <w:name w:val="Table Grid"/>
    <w:basedOn w:val="a1"/>
    <w:uiPriority w:val="59"/>
    <w:rsid w:val="004D66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4">
    <w:name w:val="פיסקת רשימה תו"/>
    <w:link w:val="a3"/>
    <w:rsid w:val="004D66AB"/>
    <w:rPr>
      <w:rFonts w:ascii="Times New Roman" w:hAnsi="Times New Roman" w:cs="FrankRuehl"/>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4426769">
      <w:bodyDiv w:val="1"/>
      <w:marLeft w:val="0"/>
      <w:marRight w:val="0"/>
      <w:marTop w:val="0"/>
      <w:marBottom w:val="0"/>
      <w:divBdr>
        <w:top w:val="none" w:sz="0" w:space="0" w:color="auto"/>
        <w:left w:val="none" w:sz="0" w:space="0" w:color="auto"/>
        <w:bottom w:val="none" w:sz="0" w:space="0" w:color="auto"/>
        <w:right w:val="none" w:sz="0" w:space="0" w:color="auto"/>
      </w:divBdr>
    </w:div>
    <w:div w:id="2000038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379</Words>
  <Characters>1900</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2275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Adi</dc:creator>
  <cp:lastModifiedBy>שירי חמו-דוד</cp:lastModifiedBy>
  <cp:revision>2</cp:revision>
  <cp:lastPrinted>2014-02-03T09:27:00Z</cp:lastPrinted>
  <dcterms:created xsi:type="dcterms:W3CDTF">2014-02-26T11:45:00Z</dcterms:created>
  <dcterms:modified xsi:type="dcterms:W3CDTF">2014-02-26T11:45:00Z</dcterms:modified>
</cp:coreProperties>
</file>